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</w:pPr>
      <w:r>
        <w:rPr>
          <w:noProof/>
          <w:lang w:eastAsia="hr-HR"/>
        </w:rPr>
        <w:drawing>
          <wp:inline distT="0" distB="0" distL="0" distR="0">
            <wp:extent cx="416560" cy="517525"/>
            <wp:effectExtent l="0" t="0" r="2540" b="0"/>
            <wp:docPr id="4" name="Slika 4" descr="http://zeljko-heimer-fame.from.hr/images/hr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jko-heimer-fame.from.hr/images/hr)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4A0"/>
      </w:tblPr>
      <w:tblGrid>
        <w:gridCol w:w="756"/>
        <w:gridCol w:w="8658"/>
      </w:tblGrid>
      <w:tr w:rsidR="00CC1E2E" w:rsidTr="00CC1E2E">
        <w:tc>
          <w:tcPr>
            <w:tcW w:w="756" w:type="dxa"/>
            <w:vAlign w:val="center"/>
            <w:hideMark/>
          </w:tcPr>
          <w:p w:rsidR="00CC1E2E" w:rsidRDefault="00CC1E2E">
            <w:pPr>
              <w:pStyle w:val="Bezproreda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335915" cy="376555"/>
                  <wp:effectExtent l="0" t="0" r="6985" b="4445"/>
                  <wp:docPr id="3" name="Slika 3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CC1E2E" w:rsidRDefault="00CC1E2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REPUBLIKA HRVATSKA</w:t>
            </w:r>
          </w:p>
          <w:p w:rsidR="00CC1E2E" w:rsidRDefault="00CC1E2E">
            <w:pPr>
              <w:pStyle w:val="Bezprored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LIČKO-SENJSKA ŽUPANIJA</w:t>
            </w:r>
          </w:p>
        </w:tc>
      </w:tr>
    </w:tbl>
    <w:p w:rsidR="00CC1E2E" w:rsidRDefault="00CC1E2E" w:rsidP="00CC1E2E">
      <w:pPr>
        <w:pStyle w:val="Bezprored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UPRAVNI ODJEL ZA GRADITELJSTVO, </w:t>
      </w:r>
    </w:p>
    <w:p w:rsidR="00CC1E2E" w:rsidRDefault="00CC1E2E" w:rsidP="00CC1E2E">
      <w:pPr>
        <w:pStyle w:val="Bezprored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ZAŠTITU OKOLIŠA I PRIRODE TE </w:t>
      </w:r>
    </w:p>
    <w:p w:rsidR="00CC1E2E" w:rsidRDefault="00CC1E2E" w:rsidP="00CC1E2E">
      <w:pPr>
        <w:pStyle w:val="Bezprored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KOMUNALNO GOSPODARSTVO </w:t>
      </w:r>
    </w:p>
    <w:p w:rsidR="00CC1E2E" w:rsidRDefault="00A14B77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KLASA: 940-01/19-01/38</w:t>
      </w: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URBROJ: </w:t>
      </w:r>
      <w:r w:rsidR="00855C6C">
        <w:rPr>
          <w:rFonts w:ascii="Times New Roman" w:hAnsi="Times New Roman" w:cs="Times New Roman"/>
          <w:iCs/>
          <w:sz w:val="24"/>
          <w:szCs w:val="24"/>
        </w:rPr>
        <w:t>2125/1-08-19</w:t>
      </w:r>
      <w:r w:rsidR="00A14B77">
        <w:rPr>
          <w:rFonts w:ascii="Times New Roman" w:hAnsi="Times New Roman" w:cs="Times New Roman"/>
          <w:iCs/>
          <w:sz w:val="24"/>
          <w:szCs w:val="24"/>
        </w:rPr>
        <w:t>-05</w:t>
      </w:r>
    </w:p>
    <w:p w:rsidR="00CC1E2E" w:rsidRDefault="00635F7B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Gospić, 21</w:t>
      </w:r>
      <w:r w:rsidR="00B60D88">
        <w:rPr>
          <w:rFonts w:ascii="Times New Roman" w:hAnsi="Times New Roman" w:cs="Times New Roman"/>
          <w:iCs/>
          <w:sz w:val="24"/>
          <w:szCs w:val="24"/>
        </w:rPr>
        <w:t>. studenoga</w:t>
      </w:r>
      <w:r w:rsidR="00855C6C">
        <w:rPr>
          <w:rFonts w:ascii="Times New Roman" w:hAnsi="Times New Roman" w:cs="Times New Roman"/>
          <w:iCs/>
          <w:sz w:val="24"/>
          <w:szCs w:val="24"/>
        </w:rPr>
        <w:t xml:space="preserve"> 2019</w:t>
      </w:r>
      <w:r w:rsidR="00CC1E2E">
        <w:rPr>
          <w:rFonts w:ascii="Times New Roman" w:hAnsi="Times New Roman" w:cs="Times New Roman"/>
          <w:iCs/>
          <w:sz w:val="24"/>
          <w:szCs w:val="24"/>
        </w:rPr>
        <w:t>. godine</w:t>
      </w: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   ŽUPANIJSKA SKUPŠTINA</w:t>
      </w:r>
    </w:p>
    <w:p w:rsidR="00CC1E2E" w:rsidRDefault="00CC1E2E" w:rsidP="00CC1E2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ovdje –</w:t>
      </w:r>
    </w:p>
    <w:p w:rsidR="00CC1E2E" w:rsidRDefault="00CC1E2E" w:rsidP="00CC1E2E">
      <w:pPr>
        <w:pStyle w:val="Bezproreda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Zaključak o neprihvaćanju ponude </w:t>
      </w:r>
    </w:p>
    <w:p w:rsidR="00CC1E2E" w:rsidRDefault="00CC1E2E" w:rsidP="00CC1E2E">
      <w:pPr>
        <w:pStyle w:val="Bezproreda"/>
        <w:ind w:left="1416"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 prodaju</w:t>
      </w:r>
      <w:r w:rsidR="00855C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nekretnine po pravu prvokupa</w:t>
      </w:r>
      <w:r w:rsidR="00A14B77">
        <w:rPr>
          <w:rFonts w:ascii="Times New Roman" w:hAnsi="Times New Roman" w:cs="Times New Roman"/>
          <w:bCs/>
          <w:iCs/>
          <w:sz w:val="24"/>
          <w:szCs w:val="24"/>
        </w:rPr>
        <w:t xml:space="preserve"> vlasnika</w:t>
      </w:r>
    </w:p>
    <w:p w:rsidR="00CC1E2E" w:rsidRDefault="00137E22" w:rsidP="00CC1E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F7B">
        <w:rPr>
          <w:rFonts w:ascii="Times New Roman" w:hAnsi="Times New Roman" w:cs="Times New Roman"/>
          <w:sz w:val="24"/>
          <w:szCs w:val="24"/>
        </w:rPr>
        <w:t>Maria Biondića, Miroslava Krleže 26, Otočac</w:t>
      </w:r>
    </w:p>
    <w:p w:rsidR="00137E22" w:rsidRDefault="00137E22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PRAVNI TEMELJ:</w:t>
      </w:r>
      <w:r>
        <w:rPr>
          <w:rFonts w:ascii="Times New Roman" w:hAnsi="Times New Roman" w:cs="Times New Roman"/>
          <w:iCs/>
          <w:sz w:val="24"/>
          <w:szCs w:val="24"/>
        </w:rPr>
        <w:tab/>
        <w:t>Na temelju članka 165. i 166. Zakona o zaštiti priro</w:t>
      </w:r>
      <w:r w:rsidR="00855C6C">
        <w:rPr>
          <w:rFonts w:ascii="Times New Roman" w:hAnsi="Times New Roman" w:cs="Times New Roman"/>
          <w:iCs/>
          <w:sz w:val="24"/>
          <w:szCs w:val="24"/>
        </w:rPr>
        <w:t>de («Narodne novine» br. 80/13,</w:t>
      </w:r>
      <w:r>
        <w:rPr>
          <w:rFonts w:ascii="Times New Roman" w:hAnsi="Times New Roman" w:cs="Times New Roman"/>
          <w:iCs/>
          <w:sz w:val="24"/>
          <w:szCs w:val="24"/>
        </w:rPr>
        <w:t xml:space="preserve"> 15/18</w:t>
      </w:r>
      <w:r w:rsidR="00855C6C">
        <w:rPr>
          <w:rFonts w:ascii="Times New Roman" w:hAnsi="Times New Roman" w:cs="Times New Roman"/>
          <w:iCs/>
          <w:sz w:val="24"/>
          <w:szCs w:val="24"/>
        </w:rPr>
        <w:t xml:space="preserve"> i 14/19</w:t>
      </w:r>
      <w:r>
        <w:rPr>
          <w:rFonts w:ascii="Times New Roman" w:hAnsi="Times New Roman" w:cs="Times New Roman"/>
          <w:iCs/>
          <w:sz w:val="24"/>
          <w:szCs w:val="24"/>
        </w:rPr>
        <w:t xml:space="preserve">), članka 48. Zakona o lokalnoj i područnoj (regionalnoj samoupravi («Narodne novine» br. 33/01, 60/01 - vjerodostojno tumačenje, 129/05, 109/07, 125/08, 36/09, 150/11, 144/12, 19/13 pročišćeni tekst, 137/15-ispravak i 123/17) te članka 19. i 84. Statuta Ličko-senjske županije («Županijski glasnik» br. 11/09, 13/09 - ispravak, 21/09, 9/10, 22/10 - pročišćeni tekst, 4/12, 4/13, 6/13 - pročišćeni tekst, </w:t>
      </w:r>
      <w:r>
        <w:rPr>
          <w:rFonts w:ascii="Times New Roman" w:hAnsi="Times New Roman" w:cs="Times New Roman"/>
          <w:sz w:val="24"/>
          <w:szCs w:val="24"/>
        </w:rPr>
        <w:t>2/18 i 3/18-ispravak)</w:t>
      </w:r>
    </w:p>
    <w:p w:rsidR="00CC1E2E" w:rsidRDefault="00CC1E2E" w:rsidP="00CC1E2E">
      <w:pPr>
        <w:pStyle w:val="Bezproreda"/>
        <w:ind w:left="2124" w:hanging="212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NADLEŽNOST ZA DONOŠENJE: </w:t>
      </w:r>
    </w:p>
    <w:p w:rsidR="00CC1E2E" w:rsidRDefault="00CC1E2E" w:rsidP="00CC1E2E">
      <w:pPr>
        <w:pStyle w:val="Bezproreda"/>
        <w:ind w:left="1416"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Županijska skupština</w:t>
      </w:r>
    </w:p>
    <w:p w:rsidR="00CC1E2E" w:rsidRDefault="00CC1E2E" w:rsidP="00CC1E2E">
      <w:pPr>
        <w:pStyle w:val="Bezproreda"/>
        <w:ind w:left="1416" w:firstLine="708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PREDLAGATELJ:</w:t>
      </w:r>
      <w:r>
        <w:rPr>
          <w:rFonts w:ascii="Times New Roman" w:hAnsi="Times New Roman" w:cs="Times New Roman"/>
          <w:iCs/>
          <w:sz w:val="24"/>
          <w:szCs w:val="24"/>
        </w:rPr>
        <w:tab/>
        <w:t>Župan</w:t>
      </w: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NOSITELJ IZRADE:</w:t>
      </w:r>
    </w:p>
    <w:p w:rsidR="00CC1E2E" w:rsidRDefault="00CC1E2E" w:rsidP="00CC1E2E">
      <w:pPr>
        <w:pStyle w:val="Bezproreda"/>
        <w:ind w:left="212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Upravni odjel za graditeljstvo, </w:t>
      </w:r>
    </w:p>
    <w:p w:rsidR="00CC1E2E" w:rsidRDefault="00CC1E2E" w:rsidP="00CC1E2E">
      <w:pPr>
        <w:pStyle w:val="Bezproreda"/>
        <w:ind w:left="212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zaštitu okoliša i prirode te komunalnog gospodarstvo</w:t>
      </w:r>
    </w:p>
    <w:p w:rsidR="00CC1E2E" w:rsidRDefault="00CC1E2E" w:rsidP="00CC1E2E">
      <w:pPr>
        <w:pStyle w:val="Bezproreda"/>
        <w:ind w:left="2124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IZNOS POTREBNIH FINANCIJSKIH SREDSTAVA: </w:t>
      </w:r>
    </w:p>
    <w:p w:rsidR="00CC1E2E" w:rsidRDefault="00CC1E2E" w:rsidP="00CC1E2E">
      <w:pPr>
        <w:pStyle w:val="Bezproreda"/>
        <w:ind w:left="212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Rješavanje ponuda po pravu prvokupa zakonski je propisano, bez istaknutih financijska sredstva</w:t>
      </w: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OBRAZLOŽENJE:</w:t>
      </w:r>
    </w:p>
    <w:p w:rsidR="00CC1E2E" w:rsidRDefault="00CC1E2E" w:rsidP="00CC1E2E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 temelju članka 165. Zakona o zaštiti prirode («Narodne novine» br. 80</w:t>
      </w:r>
      <w:r w:rsidR="00995A0F">
        <w:rPr>
          <w:rFonts w:ascii="Times New Roman" w:hAnsi="Times New Roman" w:cs="Times New Roman"/>
          <w:iCs/>
          <w:sz w:val="24"/>
          <w:szCs w:val="24"/>
        </w:rPr>
        <w:t xml:space="preserve">/13 i 15/18) propisano je da </w:t>
      </w:r>
      <w:r>
        <w:rPr>
          <w:rFonts w:ascii="Times New Roman" w:hAnsi="Times New Roman" w:cs="Times New Roman"/>
          <w:iCs/>
          <w:sz w:val="24"/>
          <w:szCs w:val="24"/>
        </w:rPr>
        <w:t xml:space="preserve">vlasnik nekretnine unutar nacionalnog parka, strogog ili posebnog rezervata koji namjerava takvu nekretninu prodati, dužan </w:t>
      </w:r>
      <w:r w:rsidR="00995A0F">
        <w:rPr>
          <w:rFonts w:ascii="Times New Roman" w:hAnsi="Times New Roman" w:cs="Times New Roman"/>
          <w:iCs/>
          <w:sz w:val="24"/>
          <w:szCs w:val="24"/>
        </w:rPr>
        <w:t xml:space="preserve">je </w:t>
      </w:r>
      <w:r>
        <w:rPr>
          <w:rFonts w:ascii="Times New Roman" w:hAnsi="Times New Roman" w:cs="Times New Roman"/>
          <w:iCs/>
          <w:sz w:val="24"/>
          <w:szCs w:val="24"/>
        </w:rPr>
        <w:t xml:space="preserve">pisanim podneskom tu nekretninu najprije ponuditi na prodaju Republici Hrvatskoj, </w:t>
      </w:r>
      <w:r w:rsidR="00137E22">
        <w:rPr>
          <w:rFonts w:ascii="Times New Roman" w:hAnsi="Times New Roman" w:cs="Times New Roman"/>
          <w:iCs/>
          <w:sz w:val="24"/>
          <w:szCs w:val="24"/>
        </w:rPr>
        <w:t>odnosno Ministarstvu državne imovine, a ako Ministarstvo</w:t>
      </w:r>
      <w:r>
        <w:rPr>
          <w:rFonts w:ascii="Times New Roman" w:hAnsi="Times New Roman" w:cs="Times New Roman"/>
          <w:iCs/>
          <w:sz w:val="24"/>
          <w:szCs w:val="24"/>
        </w:rPr>
        <w:t xml:space="preserve"> ne prihvati ponudu u roku od 30 dana od dana zaprimanja ponude, dužan je tu nekretninu ponuditi na prodaju najprije Županiji, a nakon isteka novog roka od 30 dana općini ili gradu na čijem se području nalazi nekretnina.</w:t>
      </w: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 ponudi je dužan navesti uvjete prodaje i cijenu, priložiti izvod iz zemljišne knjige, izvadak iz katastra i kopiju katastarskog plana te jamčiti zaštiti od evikcije.</w:t>
      </w: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137E22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Ministarstvo je dužno</w:t>
      </w:r>
      <w:r w:rsidR="00CC1E2E">
        <w:rPr>
          <w:rFonts w:ascii="Times New Roman" w:hAnsi="Times New Roman" w:cs="Times New Roman"/>
          <w:iCs/>
          <w:sz w:val="24"/>
          <w:szCs w:val="24"/>
        </w:rPr>
        <w:t xml:space="preserve"> u roku od 30 dana od dana zaprimanja ponude pisanim putem obavijestiti vlasnika nekretnine o prihvaćanju ili neprihvaćanju ponude. Nakon toga Županija, u novom roku od 30 dana, pa zatim općina ili grad u roku od slijedećih 30 dana, od dana zaprimanja ponude dužni su pisanim putem obavijestiti vlasnika nekretnine o prihvaćanju ili neprihvaćanju ponude. Ako istekom roka vlasnik nekretnine ne primi pisanu obavijest o prihvaćanju ponude, smatrat će se da ponuda nije prihvaćena.</w:t>
      </w: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5A0F" w:rsidRDefault="00CC1E2E" w:rsidP="00CC1E2E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 neće koristiti pra</w:t>
      </w:r>
      <w:r w:rsidR="00855C6C">
        <w:rPr>
          <w:rFonts w:ascii="Times New Roman" w:hAnsi="Times New Roman" w:cs="Times New Roman"/>
          <w:sz w:val="24"/>
          <w:szCs w:val="24"/>
        </w:rPr>
        <w:t xml:space="preserve">vo prvokupa nekretnine </w:t>
      </w:r>
      <w:r w:rsidR="00995A0F">
        <w:rPr>
          <w:rFonts w:ascii="Times New Roman" w:hAnsi="Times New Roman" w:cs="Times New Roman"/>
          <w:sz w:val="24"/>
          <w:szCs w:val="24"/>
        </w:rPr>
        <w:t>upisane</w:t>
      </w:r>
      <w:r w:rsidR="00137E22">
        <w:rPr>
          <w:rFonts w:ascii="Times New Roman" w:hAnsi="Times New Roman" w:cs="Times New Roman"/>
          <w:sz w:val="24"/>
          <w:szCs w:val="24"/>
        </w:rPr>
        <w:t xml:space="preserve"> </w:t>
      </w:r>
      <w:r w:rsidR="00A41F7B">
        <w:rPr>
          <w:rFonts w:ascii="Times New Roman" w:hAnsi="Times New Roman" w:cs="Times New Roman"/>
          <w:sz w:val="24"/>
          <w:szCs w:val="24"/>
        </w:rPr>
        <w:t>u Izvadak iz zbirke pologa isprava, ZP-281/01, ZP-79/88, ZP-227/06, ZP-1291/16</w:t>
      </w:r>
      <w:r w:rsidR="00635F7B">
        <w:rPr>
          <w:rFonts w:ascii="Times New Roman" w:hAnsi="Times New Roman" w:cs="Times New Roman"/>
          <w:sz w:val="24"/>
          <w:szCs w:val="24"/>
        </w:rPr>
        <w:t>,</w:t>
      </w:r>
      <w:r w:rsidR="00A41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F7B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A41F7B">
        <w:rPr>
          <w:rFonts w:ascii="Times New Roman" w:hAnsi="Times New Roman" w:cs="Times New Roman"/>
          <w:sz w:val="24"/>
          <w:szCs w:val="24"/>
        </w:rPr>
        <w:t xml:space="preserve">. Korenica </w:t>
      </w:r>
      <w:r w:rsidR="00137E22">
        <w:rPr>
          <w:rFonts w:ascii="Times New Roman" w:hAnsi="Times New Roman" w:cs="Times New Roman"/>
          <w:sz w:val="24"/>
          <w:szCs w:val="24"/>
        </w:rPr>
        <w:t>i to k</w:t>
      </w:r>
      <w:r w:rsidR="00A4368F">
        <w:rPr>
          <w:rFonts w:ascii="Times New Roman" w:hAnsi="Times New Roman" w:cs="Times New Roman"/>
          <w:sz w:val="24"/>
          <w:szCs w:val="24"/>
        </w:rPr>
        <w:t>.</w:t>
      </w:r>
      <w:r w:rsidR="00A41F7B">
        <w:rPr>
          <w:rFonts w:ascii="Times New Roman" w:hAnsi="Times New Roman" w:cs="Times New Roman"/>
          <w:sz w:val="24"/>
          <w:szCs w:val="24"/>
        </w:rPr>
        <w:t>č.br. 5025/82</w:t>
      </w:r>
      <w:r w:rsidR="00137E22">
        <w:rPr>
          <w:rFonts w:ascii="Times New Roman" w:hAnsi="Times New Roman" w:cs="Times New Roman"/>
          <w:sz w:val="24"/>
          <w:szCs w:val="24"/>
        </w:rPr>
        <w:t xml:space="preserve">, </w:t>
      </w:r>
      <w:r w:rsidR="00A41F7B">
        <w:rPr>
          <w:rFonts w:ascii="Times New Roman" w:hAnsi="Times New Roman" w:cs="Times New Roman"/>
          <w:sz w:val="24"/>
          <w:szCs w:val="24"/>
        </w:rPr>
        <w:t xml:space="preserve">kuća sa 14 </w:t>
      </w:r>
      <w:proofErr w:type="spellStart"/>
      <w:r w:rsidR="00A41F7B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A41F7B">
        <w:rPr>
          <w:rFonts w:ascii="Times New Roman" w:hAnsi="Times New Roman" w:cs="Times New Roman"/>
          <w:sz w:val="24"/>
          <w:szCs w:val="24"/>
        </w:rPr>
        <w:t xml:space="preserve">, zgrada sa 7 </w:t>
      </w:r>
      <w:proofErr w:type="spellStart"/>
      <w:r w:rsidR="00A41F7B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A41F7B">
        <w:rPr>
          <w:rFonts w:ascii="Times New Roman" w:hAnsi="Times New Roman" w:cs="Times New Roman"/>
          <w:sz w:val="24"/>
          <w:szCs w:val="24"/>
        </w:rPr>
        <w:t xml:space="preserve">, dvorište sa 139 </w:t>
      </w:r>
      <w:proofErr w:type="spellStart"/>
      <w:r w:rsidR="00A41F7B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A41F7B">
        <w:rPr>
          <w:rFonts w:ascii="Times New Roman" w:hAnsi="Times New Roman" w:cs="Times New Roman"/>
          <w:sz w:val="24"/>
          <w:szCs w:val="24"/>
        </w:rPr>
        <w:t xml:space="preserve">, pašnjak sa 70 </w:t>
      </w:r>
      <w:proofErr w:type="spellStart"/>
      <w:r w:rsidR="00A41F7B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A41F7B">
        <w:rPr>
          <w:rFonts w:ascii="Times New Roman" w:hAnsi="Times New Roman" w:cs="Times New Roman"/>
          <w:sz w:val="24"/>
          <w:szCs w:val="24"/>
        </w:rPr>
        <w:t xml:space="preserve">, </w:t>
      </w:r>
      <w:r w:rsidR="00635F7B">
        <w:rPr>
          <w:rFonts w:ascii="Times New Roman" w:hAnsi="Times New Roman" w:cs="Times New Roman"/>
          <w:sz w:val="24"/>
          <w:szCs w:val="24"/>
        </w:rPr>
        <w:t xml:space="preserve">po </w:t>
      </w:r>
      <w:r w:rsidR="00635F7B">
        <w:rPr>
          <w:rFonts w:ascii="Times New Roman" w:hAnsi="Times New Roman" w:cs="Times New Roman"/>
          <w:color w:val="000000" w:themeColor="text1"/>
          <w:sz w:val="24"/>
          <w:szCs w:val="24"/>
        </w:rPr>
        <w:t>cijeni</w:t>
      </w:r>
      <w:r w:rsidR="00995A0F" w:rsidRPr="00995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F7B">
        <w:rPr>
          <w:rFonts w:ascii="Times New Roman" w:hAnsi="Times New Roman" w:cs="Times New Roman"/>
          <w:color w:val="000000" w:themeColor="text1"/>
          <w:sz w:val="24"/>
          <w:szCs w:val="24"/>
        </w:rPr>
        <w:t>od 140.000,00 eura plativo u kunama</w:t>
      </w:r>
      <w:r w:rsidRPr="00995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prema srednjem tečaju Hrvatske narodne banke na dan plaćanja</w:t>
      </w:r>
      <w:r w:rsidR="00A41F7B">
        <w:rPr>
          <w:rFonts w:ascii="Times New Roman" w:hAnsi="Times New Roman" w:cs="Times New Roman"/>
          <w:color w:val="000000" w:themeColor="text1"/>
          <w:sz w:val="24"/>
          <w:szCs w:val="24"/>
        </w:rPr>
        <w:t>, u vlasništvu Maria Biondića, Miroslava Krleže 26, Otočac.</w:t>
      </w:r>
    </w:p>
    <w:p w:rsidR="00A41F7B" w:rsidRDefault="00A41F7B" w:rsidP="00CC1E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E2E" w:rsidRDefault="00A41F7B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Navedenu nekretninu</w:t>
      </w:r>
      <w:r w:rsidR="00A4368F">
        <w:rPr>
          <w:rFonts w:ascii="Times New Roman" w:hAnsi="Times New Roman" w:cs="Times New Roman"/>
          <w:iCs/>
          <w:sz w:val="24"/>
          <w:szCs w:val="24"/>
        </w:rPr>
        <w:t xml:space="preserve"> vlasnik</w:t>
      </w:r>
      <w:r w:rsidR="00CC1E2E">
        <w:rPr>
          <w:rFonts w:ascii="Times New Roman" w:hAnsi="Times New Roman" w:cs="Times New Roman"/>
          <w:iCs/>
          <w:sz w:val="24"/>
          <w:szCs w:val="24"/>
        </w:rPr>
        <w:t xml:space="preserve"> može prodati drugoj osobi po cijeni koja nije niža od cijene navedene u ponudi i pod uvjetima koji za kupca nisu povoljniji od uvjeta koje sadrži ponuda, sukladno članku 166. Zakona o zaštiti prirode.</w:t>
      </w: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Ponuda, s potpunom dokumentacijom zaprimljena </w:t>
      </w:r>
      <w:r w:rsidR="00635F7B">
        <w:rPr>
          <w:rFonts w:ascii="Times New Roman" w:hAnsi="Times New Roman" w:cs="Times New Roman"/>
          <w:iCs/>
          <w:sz w:val="24"/>
          <w:szCs w:val="24"/>
        </w:rPr>
        <w:t>je u Županiji 31. listopada 2019</w:t>
      </w:r>
      <w:r>
        <w:rPr>
          <w:rFonts w:ascii="Times New Roman" w:hAnsi="Times New Roman" w:cs="Times New Roman"/>
          <w:iCs/>
          <w:sz w:val="24"/>
          <w:szCs w:val="24"/>
        </w:rPr>
        <w:t xml:space="preserve">. godine. </w:t>
      </w: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 zaključenju ugovora o kupoprodaji, u kojem je navedena kupoprodajna cijena nekretnin</w:t>
      </w:r>
      <w:r w:rsidR="00703E67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iz točke I. Zaključka, </w:t>
      </w:r>
      <w:r w:rsidR="00A41F7B">
        <w:rPr>
          <w:rFonts w:ascii="Times New Roman" w:hAnsi="Times New Roman" w:cs="Times New Roman"/>
          <w:iCs/>
          <w:sz w:val="24"/>
          <w:szCs w:val="24"/>
        </w:rPr>
        <w:t>vlasnik Mario Biondić</w:t>
      </w:r>
      <w:r w:rsidR="00A4368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se obvezuje kopiju ugovora dostaviti Ličko-senjskoj županiji, Upravnom odjelu za graditeljstvo, zaštitu okoliša i prirode te komunalno gospodarstvo,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Franje Tuđmana 4, 53000 Gospić.</w:t>
      </w: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E2E" w:rsidRDefault="00CC1E2E" w:rsidP="00CC1E2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Sukladno navedenom, Upravni odjel za graditeljstvo, zaštitu okoliša i prirode te komunalno gospodarstvo razmatrajući ponudu vlasnika nekretnina </w:t>
      </w:r>
      <w:r>
        <w:rPr>
          <w:rFonts w:ascii="Times New Roman" w:hAnsi="Times New Roman" w:cs="Times New Roman"/>
          <w:bCs/>
          <w:sz w:val="24"/>
          <w:szCs w:val="24"/>
        </w:rPr>
        <w:t xml:space="preserve">koje se nalaze unutar Nacionalnog parka </w:t>
      </w:r>
      <w:r w:rsidR="00995A0F">
        <w:rPr>
          <w:rFonts w:ascii="Times New Roman" w:hAnsi="Times New Roman" w:cs="Times New Roman"/>
          <w:iCs/>
          <w:sz w:val="24"/>
          <w:szCs w:val="24"/>
        </w:rPr>
        <w:t>Plitvička jezera</w:t>
      </w:r>
      <w:r>
        <w:rPr>
          <w:rFonts w:ascii="Times New Roman" w:hAnsi="Times New Roman" w:cs="Times New Roman"/>
          <w:iCs/>
          <w:sz w:val="24"/>
          <w:szCs w:val="24"/>
        </w:rPr>
        <w:t xml:space="preserve"> na temelju priložene dokumentacije, predmet prosljeđuje Županu i Županijskoj skupštini na razmatranje i usvajanje.</w:t>
      </w:r>
    </w:p>
    <w:p w:rsidR="00CC1E2E" w:rsidRDefault="00CC1E2E" w:rsidP="00CC1E2E">
      <w:pPr>
        <w:spacing w:line="360" w:lineRule="auto"/>
      </w:pPr>
    </w:p>
    <w:p w:rsidR="00CC1E2E" w:rsidRDefault="00CC1E2E" w:rsidP="00CC1E2E">
      <w:pPr>
        <w:spacing w:line="360" w:lineRule="auto"/>
      </w:pPr>
    </w:p>
    <w:p w:rsidR="00CC1E2E" w:rsidRDefault="00CC1E2E" w:rsidP="00CC1E2E">
      <w:pPr>
        <w:jc w:val="both"/>
        <w:rPr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</w:rPr>
        <w:t xml:space="preserve">      P.O. P R O Č E L N I C A</w:t>
      </w:r>
    </w:p>
    <w:p w:rsidR="00CC1E2E" w:rsidRDefault="00CC1E2E" w:rsidP="00CC1E2E">
      <w:pPr>
        <w:jc w:val="both"/>
        <w:rPr>
          <w:iCs/>
        </w:rPr>
      </w:pPr>
    </w:p>
    <w:p w:rsidR="00CC1E2E" w:rsidRDefault="00CC1E2E" w:rsidP="00CC1E2E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Ana </w:t>
      </w:r>
      <w:proofErr w:type="spellStart"/>
      <w:r>
        <w:rPr>
          <w:iCs/>
        </w:rPr>
        <w:t>Milinković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Rukavina</w:t>
      </w:r>
      <w:proofErr w:type="spellEnd"/>
      <w:r>
        <w:rPr>
          <w:iCs/>
        </w:rPr>
        <w:t xml:space="preserve">, mag. </w:t>
      </w:r>
      <w:proofErr w:type="spellStart"/>
      <w:proofErr w:type="gramStart"/>
      <w:r>
        <w:rPr>
          <w:iCs/>
        </w:rPr>
        <w:t>iur</w:t>
      </w:r>
      <w:proofErr w:type="spellEnd"/>
      <w:r>
        <w:rPr>
          <w:iCs/>
        </w:rPr>
        <w:t>.</w:t>
      </w:r>
      <w:r w:rsidR="00FB0B67">
        <w:rPr>
          <w:iCs/>
        </w:rPr>
        <w:t>,</w:t>
      </w:r>
      <w:proofErr w:type="gramEnd"/>
      <w:r w:rsidR="00FB0B67">
        <w:rPr>
          <w:iCs/>
        </w:rPr>
        <w:t xml:space="preserve"> </w:t>
      </w:r>
      <w:proofErr w:type="spellStart"/>
      <w:r w:rsidR="00FB0B67">
        <w:rPr>
          <w:iCs/>
        </w:rPr>
        <w:t>v.r</w:t>
      </w:r>
      <w:proofErr w:type="spellEnd"/>
      <w:r w:rsidR="00FB0B67">
        <w:rPr>
          <w:iCs/>
        </w:rPr>
        <w:t>.</w:t>
      </w:r>
    </w:p>
    <w:p w:rsidR="00CC1E2E" w:rsidRDefault="00CC1E2E" w:rsidP="00CC1E2E"/>
    <w:p w:rsidR="00CC1E2E" w:rsidRDefault="00CC1E2E" w:rsidP="00CC1E2E"/>
    <w:p w:rsidR="00CC1E2E" w:rsidRDefault="00CC1E2E"/>
    <w:p w:rsidR="00B60D88" w:rsidRDefault="00B60D88"/>
    <w:p w:rsidR="00B60D88" w:rsidRDefault="00B60D88"/>
    <w:p w:rsidR="00B60D88" w:rsidRDefault="00B60D88"/>
    <w:p w:rsidR="00B60D88" w:rsidRDefault="00B60D88"/>
    <w:p w:rsidR="00B60D88" w:rsidRDefault="00B60D88"/>
    <w:p w:rsidR="00B60D88" w:rsidRDefault="00B60D88"/>
    <w:p w:rsidR="00995A0F" w:rsidRDefault="00995A0F"/>
    <w:p w:rsidR="00995A0F" w:rsidRDefault="00995A0F"/>
    <w:p w:rsidR="00B60D88" w:rsidRDefault="00B60D88"/>
    <w:p w:rsidR="00DD0D8D" w:rsidRDefault="00DD0D8D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DD0D8D">
      <w:pPr>
        <w:pStyle w:val="Bezproreda"/>
        <w:spacing w:line="120" w:lineRule="auto"/>
        <w:rPr>
          <w:rFonts w:ascii="Book Antiqua" w:hAnsi="Book Antiqua" w:cs="Times New Roman"/>
          <w:iCs/>
          <w:sz w:val="21"/>
          <w:szCs w:val="21"/>
        </w:rPr>
      </w:pPr>
    </w:p>
    <w:p w:rsidR="00C00DC0" w:rsidRDefault="00C00DC0" w:rsidP="00C00DC0">
      <w:pPr>
        <w:pStyle w:val="Bezproreda"/>
        <w:rPr>
          <w:rFonts w:ascii="Book Antiqua" w:hAnsi="Book Antiqua" w:cs="Times New Roman"/>
          <w:iCs/>
          <w:sz w:val="21"/>
          <w:szCs w:val="21"/>
        </w:rPr>
      </w:pPr>
      <w:r>
        <w:rPr>
          <w:rFonts w:ascii="Book Antiqua" w:hAnsi="Book Antiqua"/>
          <w:iCs/>
          <w:sz w:val="21"/>
          <w:szCs w:val="21"/>
        </w:rPr>
        <w:lastRenderedPageBreak/>
        <w:t xml:space="preserve">  </w:t>
      </w:r>
    </w:p>
    <w:p w:rsidR="00C00DC0" w:rsidRDefault="00C00DC0" w:rsidP="00C00DC0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C94098" w:rsidRDefault="00C94098" w:rsidP="00C00DC0">
      <w:pPr>
        <w:keepNext/>
        <w:spacing w:line="240" w:lineRule="exact"/>
        <w:outlineLvl w:val="5"/>
        <w:rPr>
          <w:rFonts w:ascii="Book Antiqua" w:eastAsia="Calibri" w:hAnsi="Book Antiqua" w:cs="Book Antiqua"/>
          <w:color w:val="000000"/>
          <w:sz w:val="21"/>
          <w:szCs w:val="21"/>
          <w:lang w:val="hr-HR"/>
        </w:rPr>
      </w:pPr>
    </w:p>
    <w:p w:rsidR="00C00DC0" w:rsidRPr="00EC2BEC" w:rsidRDefault="00C66302" w:rsidP="00C00DC0">
      <w:pPr>
        <w:keepNext/>
        <w:spacing w:line="240" w:lineRule="exact"/>
        <w:outlineLvl w:val="5"/>
        <w:rPr>
          <w:rFonts w:ascii="Book Antiqua" w:eastAsia="Calibri" w:hAnsi="Book Antiqua" w:cs="Book Antiqua"/>
          <w:color w:val="000000"/>
          <w:sz w:val="21"/>
          <w:szCs w:val="21"/>
          <w:lang w:val="hr-HR"/>
        </w:rPr>
      </w:pPr>
      <w:r>
        <w:rPr>
          <w:rFonts w:ascii="Book Antiqua" w:eastAsia="Calibri" w:hAnsi="Book Antiqua" w:cs="Book Antiqua"/>
          <w:color w:val="000000"/>
          <w:sz w:val="21"/>
          <w:szCs w:val="21"/>
          <w:lang w:val="hr-HR"/>
        </w:rPr>
        <w:t xml:space="preserve">   </w:t>
      </w:r>
      <w:r w:rsidR="00C00DC0" w:rsidRPr="00EC2BEC">
        <w:rPr>
          <w:rFonts w:ascii="Book Antiqua" w:eastAsia="Calibri" w:hAnsi="Book Antiqua" w:cs="Book Antiqua"/>
          <w:color w:val="000000"/>
          <w:sz w:val="21"/>
          <w:szCs w:val="21"/>
          <w:lang w:val="hr-HR"/>
        </w:rPr>
        <w:t xml:space="preserve">Ž U P A N </w:t>
      </w:r>
    </w:p>
    <w:p w:rsidR="00C00DC0" w:rsidRPr="00EC2BEC" w:rsidRDefault="00C66302" w:rsidP="00C00DC0">
      <w:pPr>
        <w:spacing w:line="240" w:lineRule="exact"/>
        <w:rPr>
          <w:rFonts w:ascii="Book Antiqua" w:eastAsia="Calibri" w:hAnsi="Book Antiqua" w:cs="Book Antiqua"/>
          <w:sz w:val="21"/>
          <w:szCs w:val="21"/>
          <w:lang w:val="hr-HR"/>
        </w:rPr>
      </w:pPr>
      <w:r>
        <w:rPr>
          <w:rFonts w:ascii="Book Antiqua" w:eastAsia="Calibri" w:hAnsi="Book Antiqua" w:cs="Book Antiqua"/>
          <w:color w:val="000000"/>
          <w:sz w:val="21"/>
          <w:szCs w:val="21"/>
          <w:lang w:val="hr-HR"/>
        </w:rPr>
        <w:t xml:space="preserve">   </w:t>
      </w:r>
      <w:r w:rsidR="00C00DC0" w:rsidRPr="00EC2BEC">
        <w:rPr>
          <w:rFonts w:ascii="Book Antiqua" w:eastAsia="Calibri" w:hAnsi="Book Antiqua" w:cs="Book Antiqua"/>
          <w:color w:val="000000"/>
          <w:sz w:val="21"/>
          <w:szCs w:val="21"/>
          <w:lang w:val="hr-HR"/>
        </w:rPr>
        <w:t>KLASA:  940-01/19-01/</w:t>
      </w:r>
      <w:r w:rsidR="00C00DC0">
        <w:rPr>
          <w:rFonts w:ascii="Book Antiqua" w:eastAsia="Calibri" w:hAnsi="Book Antiqua" w:cs="Book Antiqua"/>
          <w:color w:val="000000"/>
          <w:sz w:val="21"/>
          <w:szCs w:val="21"/>
          <w:lang w:val="hr-HR"/>
        </w:rPr>
        <w:t>38</w:t>
      </w:r>
    </w:p>
    <w:p w:rsidR="00C00DC0" w:rsidRPr="00EC2BEC" w:rsidRDefault="00C66302" w:rsidP="00C00DC0">
      <w:pPr>
        <w:spacing w:line="240" w:lineRule="exact"/>
        <w:rPr>
          <w:rFonts w:ascii="Book Antiqua" w:eastAsia="Calibri" w:hAnsi="Book Antiqua" w:cs="Book Antiqua"/>
          <w:color w:val="000000"/>
          <w:sz w:val="21"/>
          <w:szCs w:val="21"/>
          <w:lang w:val="hr-HR" w:eastAsia="hr-HR"/>
        </w:rPr>
      </w:pPr>
      <w:r>
        <w:rPr>
          <w:rFonts w:ascii="Book Antiqua" w:eastAsia="Calibri" w:hAnsi="Book Antiqua" w:cs="Book Antiqua"/>
          <w:color w:val="000000"/>
          <w:sz w:val="21"/>
          <w:szCs w:val="21"/>
          <w:lang w:val="hr-HR" w:eastAsia="hr-HR"/>
        </w:rPr>
        <w:t xml:space="preserve">   </w:t>
      </w:r>
      <w:r w:rsidR="00C00DC0" w:rsidRPr="00EC2BEC">
        <w:rPr>
          <w:rFonts w:ascii="Book Antiqua" w:eastAsia="Calibri" w:hAnsi="Book Antiqua" w:cs="Book Antiqua"/>
          <w:color w:val="000000"/>
          <w:sz w:val="21"/>
          <w:szCs w:val="21"/>
          <w:lang w:val="hr-HR" w:eastAsia="hr-HR"/>
        </w:rPr>
        <w:t>URBROJ: 2125/1-02-19-01</w:t>
      </w:r>
    </w:p>
    <w:p w:rsidR="00C00DC0" w:rsidRPr="00EC2BEC" w:rsidRDefault="00C66302" w:rsidP="00C00DC0">
      <w:pPr>
        <w:spacing w:line="240" w:lineRule="exact"/>
        <w:rPr>
          <w:rFonts w:ascii="Book Antiqua" w:eastAsia="Calibri" w:hAnsi="Book Antiqua" w:cs="Book Antiqua"/>
          <w:color w:val="000000"/>
          <w:sz w:val="21"/>
          <w:szCs w:val="21"/>
          <w:lang w:val="hr-HR" w:eastAsia="hr-HR"/>
        </w:rPr>
      </w:pPr>
      <w:r>
        <w:rPr>
          <w:rFonts w:ascii="Book Antiqua" w:eastAsia="Calibri" w:hAnsi="Book Antiqua" w:cs="Book Antiqua"/>
          <w:color w:val="000000"/>
          <w:sz w:val="21"/>
          <w:szCs w:val="21"/>
          <w:lang w:val="hr-HR" w:eastAsia="hr-HR"/>
        </w:rPr>
        <w:t xml:space="preserve">   </w:t>
      </w:r>
      <w:r w:rsidR="00C00DC0" w:rsidRPr="00EC2BEC">
        <w:rPr>
          <w:rFonts w:ascii="Book Antiqua" w:eastAsia="Calibri" w:hAnsi="Book Antiqua" w:cs="Book Antiqua"/>
          <w:color w:val="000000"/>
          <w:sz w:val="21"/>
          <w:szCs w:val="21"/>
          <w:lang w:val="hr-HR" w:eastAsia="hr-HR"/>
        </w:rPr>
        <w:t>Gospić,</w:t>
      </w:r>
      <w:r w:rsidR="00C00DC0">
        <w:rPr>
          <w:rFonts w:ascii="Book Antiqua" w:eastAsia="Calibri" w:hAnsi="Book Antiqua" w:cs="Book Antiqua"/>
          <w:color w:val="000000"/>
          <w:sz w:val="21"/>
          <w:szCs w:val="21"/>
          <w:lang w:val="hr-HR" w:eastAsia="hr-HR"/>
        </w:rPr>
        <w:t xml:space="preserve"> 25</w:t>
      </w:r>
      <w:r w:rsidR="00C00DC0" w:rsidRPr="00EC2BEC">
        <w:rPr>
          <w:rFonts w:ascii="Book Antiqua" w:eastAsia="Calibri" w:hAnsi="Book Antiqua" w:cs="Book Antiqua"/>
          <w:color w:val="000000"/>
          <w:sz w:val="21"/>
          <w:szCs w:val="21"/>
          <w:lang w:val="hr-HR" w:eastAsia="hr-HR"/>
        </w:rPr>
        <w:t xml:space="preserve">. </w:t>
      </w:r>
      <w:r w:rsidR="00C00DC0">
        <w:rPr>
          <w:rFonts w:ascii="Book Antiqua" w:eastAsia="Calibri" w:hAnsi="Book Antiqua" w:cs="Book Antiqua"/>
          <w:color w:val="000000"/>
          <w:sz w:val="21"/>
          <w:szCs w:val="21"/>
          <w:lang w:val="hr-HR" w:eastAsia="hr-HR"/>
        </w:rPr>
        <w:t xml:space="preserve">studenoga </w:t>
      </w:r>
      <w:r w:rsidR="00C00DC0" w:rsidRPr="00EC2BEC">
        <w:rPr>
          <w:rFonts w:ascii="Book Antiqua" w:eastAsia="Calibri" w:hAnsi="Book Antiqua" w:cs="Book Antiqua"/>
          <w:color w:val="000000"/>
          <w:sz w:val="21"/>
          <w:szCs w:val="21"/>
          <w:lang w:val="hr-HR" w:eastAsia="hr-HR"/>
        </w:rPr>
        <w:t>2019. godine</w:t>
      </w:r>
    </w:p>
    <w:p w:rsidR="00C00DC0" w:rsidRPr="00EC2BEC" w:rsidRDefault="00C00DC0" w:rsidP="00C00DC0">
      <w:pPr>
        <w:spacing w:line="240" w:lineRule="exact"/>
        <w:rPr>
          <w:rFonts w:ascii="Book Antiqua" w:eastAsia="Calibri" w:hAnsi="Book Antiqua" w:cs="Book Antiqua"/>
          <w:color w:val="000000"/>
          <w:sz w:val="21"/>
          <w:szCs w:val="21"/>
          <w:lang w:val="hr-HR" w:eastAsia="hr-HR"/>
        </w:rPr>
      </w:pPr>
    </w:p>
    <w:p w:rsidR="00C00DC0" w:rsidRPr="00EC2BEC" w:rsidRDefault="00C00DC0" w:rsidP="00C00DC0">
      <w:pPr>
        <w:spacing w:line="240" w:lineRule="exact"/>
        <w:rPr>
          <w:rFonts w:ascii="Book Antiqua" w:eastAsia="Calibri" w:hAnsi="Book Antiqua" w:cs="Book Antiqua"/>
          <w:color w:val="000000"/>
          <w:sz w:val="21"/>
          <w:szCs w:val="21"/>
          <w:lang w:val="hr-HR" w:eastAsia="hr-HR"/>
        </w:rPr>
      </w:pPr>
    </w:p>
    <w:p w:rsidR="00C00DC0" w:rsidRPr="00EC2BEC" w:rsidRDefault="00C00DC0" w:rsidP="00C00DC0">
      <w:pPr>
        <w:tabs>
          <w:tab w:val="left" w:pos="0"/>
        </w:tabs>
        <w:spacing w:line="340" w:lineRule="exact"/>
        <w:ind w:firstLine="823"/>
        <w:jc w:val="both"/>
        <w:rPr>
          <w:rFonts w:ascii="Book Antiqua" w:eastAsia="Calibri" w:hAnsi="Book Antiqua" w:cs="Book Antiqua"/>
          <w:sz w:val="25"/>
          <w:szCs w:val="25"/>
          <w:lang w:val="hr-HR" w:eastAsia="hr-HR"/>
        </w:rPr>
      </w:pPr>
      <w:r w:rsidRPr="00EC2BEC">
        <w:rPr>
          <w:rFonts w:ascii="Book Antiqua" w:eastAsia="Calibri" w:hAnsi="Book Antiqua" w:cs="Book Antiqua"/>
          <w:sz w:val="25"/>
          <w:szCs w:val="25"/>
          <w:lang w:val="hr-HR" w:eastAsia="hr-HR"/>
        </w:rPr>
        <w:t>Na temelju članka 32. i 86. Statuta Ličko-senjske županije („Županijski glasnik” br. 11/09, 13/09 – ispravak, 21/09, 9/10, 22/10 – pročišćeni tekst, 4/12, 4/13, 6/13 – pročišćeni tekst, 2/18 i 3/18 - ispravak), donosim</w:t>
      </w:r>
    </w:p>
    <w:p w:rsidR="00C00DC0" w:rsidRPr="00EC2BEC" w:rsidRDefault="00C00DC0" w:rsidP="00C00DC0">
      <w:pPr>
        <w:spacing w:line="340" w:lineRule="exact"/>
        <w:ind w:left="283" w:firstLine="540"/>
        <w:rPr>
          <w:rFonts w:ascii="Book Antiqua" w:eastAsia="Calibri" w:hAnsi="Book Antiqua" w:cs="Book Antiqua"/>
          <w:b/>
          <w:bCs/>
          <w:sz w:val="25"/>
          <w:szCs w:val="25"/>
          <w:lang w:val="hr-HR" w:eastAsia="hr-HR"/>
        </w:rPr>
      </w:pPr>
    </w:p>
    <w:p w:rsidR="00C00DC0" w:rsidRPr="00EC2BEC" w:rsidRDefault="00C00DC0" w:rsidP="00C00DC0">
      <w:pPr>
        <w:spacing w:line="340" w:lineRule="exact"/>
        <w:ind w:left="283" w:firstLine="540"/>
        <w:rPr>
          <w:rFonts w:ascii="Book Antiqua" w:eastAsia="Calibri" w:hAnsi="Book Antiqua" w:cs="Book Antiqua"/>
          <w:b/>
          <w:bCs/>
          <w:sz w:val="25"/>
          <w:szCs w:val="25"/>
          <w:lang w:val="hr-HR" w:eastAsia="hr-HR"/>
        </w:rPr>
      </w:pPr>
    </w:p>
    <w:p w:rsidR="00C00DC0" w:rsidRPr="00EC2BEC" w:rsidRDefault="00C00DC0" w:rsidP="00C00DC0">
      <w:pPr>
        <w:spacing w:line="340" w:lineRule="exact"/>
        <w:ind w:left="283"/>
        <w:jc w:val="center"/>
        <w:rPr>
          <w:rFonts w:ascii="Book Antiqua" w:eastAsia="Calibri" w:hAnsi="Book Antiqua" w:cs="Book Antiqua"/>
          <w:b/>
          <w:bCs/>
          <w:shadow/>
          <w:sz w:val="25"/>
          <w:szCs w:val="25"/>
          <w:lang w:val="hr-HR" w:eastAsia="hr-HR"/>
        </w:rPr>
      </w:pPr>
      <w:r w:rsidRPr="00EC2BEC">
        <w:rPr>
          <w:rFonts w:ascii="Book Antiqua" w:eastAsia="Calibri" w:hAnsi="Book Antiqua" w:cs="Book Antiqua"/>
          <w:b/>
          <w:bCs/>
          <w:shadow/>
          <w:sz w:val="25"/>
          <w:szCs w:val="25"/>
          <w:lang w:val="hr-HR" w:eastAsia="hr-HR"/>
        </w:rPr>
        <w:t>Z  A  K  L  J  U  Č  A  K</w:t>
      </w:r>
    </w:p>
    <w:p w:rsidR="00C00DC0" w:rsidRPr="00EC2BEC" w:rsidRDefault="00C00DC0" w:rsidP="00C00DC0">
      <w:pPr>
        <w:tabs>
          <w:tab w:val="left" w:pos="0"/>
        </w:tabs>
        <w:spacing w:line="340" w:lineRule="exact"/>
        <w:ind w:firstLine="539"/>
        <w:jc w:val="both"/>
        <w:rPr>
          <w:rFonts w:ascii="Book Antiqua" w:eastAsia="Calibri" w:hAnsi="Book Antiqua" w:cs="Book Antiqua"/>
          <w:sz w:val="25"/>
          <w:szCs w:val="25"/>
          <w:lang w:val="hr-HR" w:eastAsia="hr-HR"/>
        </w:rPr>
      </w:pPr>
    </w:p>
    <w:p w:rsidR="00C00DC0" w:rsidRPr="00C94098" w:rsidRDefault="00C00DC0" w:rsidP="00C94098">
      <w:pPr>
        <w:tabs>
          <w:tab w:val="left" w:pos="0"/>
        </w:tabs>
        <w:spacing w:line="340" w:lineRule="exact"/>
        <w:ind w:firstLine="539"/>
        <w:jc w:val="both"/>
        <w:rPr>
          <w:rFonts w:ascii="Book Antiqua" w:eastAsia="Calibri" w:hAnsi="Book Antiqua" w:cs="Book Antiqua"/>
          <w:sz w:val="25"/>
          <w:szCs w:val="25"/>
          <w:lang w:val="hr-HR" w:eastAsia="hr-HR"/>
        </w:rPr>
      </w:pPr>
    </w:p>
    <w:p w:rsidR="00C00DC0" w:rsidRPr="00941DE8" w:rsidRDefault="00941DE8" w:rsidP="00941DE8">
      <w:pPr>
        <w:pStyle w:val="Bezproreda"/>
        <w:spacing w:line="340" w:lineRule="exact"/>
        <w:jc w:val="both"/>
        <w:rPr>
          <w:rFonts w:ascii="Book Antiqua" w:hAnsi="Book Antiqua" w:cs="Times New Roman"/>
          <w:color w:val="000000" w:themeColor="text1"/>
          <w:sz w:val="25"/>
          <w:szCs w:val="25"/>
        </w:rPr>
      </w:pPr>
      <w:r>
        <w:rPr>
          <w:rFonts w:ascii="Book Antiqua" w:hAnsi="Book Antiqua" w:cs="Book Antiqua"/>
          <w:sz w:val="25"/>
          <w:szCs w:val="25"/>
        </w:rPr>
        <w:tab/>
      </w:r>
      <w:r w:rsidR="00C00DC0" w:rsidRPr="00941DE8">
        <w:rPr>
          <w:rFonts w:ascii="Book Antiqua" w:hAnsi="Book Antiqua" w:cs="Book Antiqua"/>
          <w:sz w:val="25"/>
          <w:szCs w:val="25"/>
        </w:rPr>
        <w:t>Utvrđujem prijedlog Zaključka po pravu prvokupa nekretnin</w:t>
      </w:r>
      <w:r w:rsidR="00F27621" w:rsidRPr="00941DE8">
        <w:rPr>
          <w:rFonts w:ascii="Book Antiqua" w:hAnsi="Book Antiqua" w:cs="Book Antiqua"/>
          <w:sz w:val="25"/>
          <w:szCs w:val="25"/>
        </w:rPr>
        <w:t>e</w:t>
      </w:r>
      <w:r w:rsidRPr="00941DE8">
        <w:rPr>
          <w:rFonts w:ascii="Book Antiqua" w:hAnsi="Book Antiqua" w:cs="Book Antiqua"/>
          <w:sz w:val="25"/>
          <w:szCs w:val="25"/>
        </w:rPr>
        <w:t>, koja se nalazi unutar „Nacionalnog parka” Plitvička jezera</w:t>
      </w:r>
      <w:r>
        <w:rPr>
          <w:rFonts w:ascii="Book Antiqua" w:hAnsi="Book Antiqua" w:cs="Book Antiqua"/>
          <w:sz w:val="25"/>
          <w:szCs w:val="25"/>
        </w:rPr>
        <w:t>,</w:t>
      </w:r>
      <w:r w:rsidRPr="00941DE8">
        <w:rPr>
          <w:rFonts w:ascii="Book Antiqua" w:hAnsi="Book Antiqua" w:cs="Book Antiqua"/>
          <w:sz w:val="25"/>
          <w:szCs w:val="25"/>
        </w:rPr>
        <w:t xml:space="preserve"> </w:t>
      </w:r>
      <w:r w:rsidRPr="00941DE8">
        <w:rPr>
          <w:rFonts w:ascii="Book Antiqua" w:hAnsi="Book Antiqua" w:cs="Times New Roman"/>
          <w:sz w:val="25"/>
          <w:szCs w:val="25"/>
        </w:rPr>
        <w:t xml:space="preserve">upisane u Izvadak iz zbirke pologa isprava, ZP-281/01, ZP-79/88, ZP-227/06, ZP-1291/16, </w:t>
      </w:r>
      <w:proofErr w:type="spellStart"/>
      <w:r w:rsidRPr="00941DE8">
        <w:rPr>
          <w:rFonts w:ascii="Book Antiqua" w:hAnsi="Book Antiqua" w:cs="Times New Roman"/>
          <w:sz w:val="25"/>
          <w:szCs w:val="25"/>
        </w:rPr>
        <w:t>k.o</w:t>
      </w:r>
      <w:proofErr w:type="spellEnd"/>
      <w:r w:rsidRPr="00941DE8">
        <w:rPr>
          <w:rFonts w:ascii="Book Antiqua" w:hAnsi="Book Antiqua" w:cs="Times New Roman"/>
          <w:sz w:val="25"/>
          <w:szCs w:val="25"/>
        </w:rPr>
        <w:t xml:space="preserve">. Korenica i to k.č.br. 5025/82, kuća sa 14 </w:t>
      </w:r>
      <w:proofErr w:type="spellStart"/>
      <w:r w:rsidRPr="00941DE8">
        <w:rPr>
          <w:rFonts w:ascii="Book Antiqua" w:hAnsi="Book Antiqua" w:cs="Times New Roman"/>
          <w:sz w:val="25"/>
          <w:szCs w:val="25"/>
        </w:rPr>
        <w:t>čhv</w:t>
      </w:r>
      <w:proofErr w:type="spellEnd"/>
      <w:r w:rsidRPr="00941DE8">
        <w:rPr>
          <w:rFonts w:ascii="Book Antiqua" w:hAnsi="Book Antiqua" w:cs="Times New Roman"/>
          <w:sz w:val="25"/>
          <w:szCs w:val="25"/>
        </w:rPr>
        <w:t xml:space="preserve">, zgrada sa 7 </w:t>
      </w:r>
      <w:proofErr w:type="spellStart"/>
      <w:r w:rsidRPr="00941DE8">
        <w:rPr>
          <w:rFonts w:ascii="Book Antiqua" w:hAnsi="Book Antiqua" w:cs="Times New Roman"/>
          <w:sz w:val="25"/>
          <w:szCs w:val="25"/>
        </w:rPr>
        <w:t>čhv</w:t>
      </w:r>
      <w:proofErr w:type="spellEnd"/>
      <w:r w:rsidRPr="00941DE8">
        <w:rPr>
          <w:rFonts w:ascii="Book Antiqua" w:hAnsi="Book Antiqua" w:cs="Times New Roman"/>
          <w:sz w:val="25"/>
          <w:szCs w:val="25"/>
        </w:rPr>
        <w:t xml:space="preserve">, dvorište sa 139 </w:t>
      </w:r>
      <w:proofErr w:type="spellStart"/>
      <w:r w:rsidRPr="00941DE8">
        <w:rPr>
          <w:rFonts w:ascii="Book Antiqua" w:hAnsi="Book Antiqua" w:cs="Times New Roman"/>
          <w:sz w:val="25"/>
          <w:szCs w:val="25"/>
        </w:rPr>
        <w:t>čhv</w:t>
      </w:r>
      <w:proofErr w:type="spellEnd"/>
      <w:r w:rsidRPr="00941DE8">
        <w:rPr>
          <w:rFonts w:ascii="Book Antiqua" w:hAnsi="Book Antiqua" w:cs="Times New Roman"/>
          <w:sz w:val="25"/>
          <w:szCs w:val="25"/>
        </w:rPr>
        <w:t xml:space="preserve">, pašnjak sa 70 </w:t>
      </w:r>
      <w:proofErr w:type="spellStart"/>
      <w:r w:rsidRPr="00941DE8">
        <w:rPr>
          <w:rFonts w:ascii="Book Antiqua" w:hAnsi="Book Antiqua" w:cs="Times New Roman"/>
          <w:sz w:val="25"/>
          <w:szCs w:val="25"/>
        </w:rPr>
        <w:t>čhv</w:t>
      </w:r>
      <w:proofErr w:type="spellEnd"/>
      <w:r w:rsidRPr="00941DE8">
        <w:rPr>
          <w:rFonts w:ascii="Book Antiqua" w:hAnsi="Book Antiqua" w:cs="Times New Roman"/>
          <w:sz w:val="25"/>
          <w:szCs w:val="25"/>
        </w:rPr>
        <w:t xml:space="preserve">, po </w:t>
      </w:r>
      <w:r w:rsidRPr="00941DE8">
        <w:rPr>
          <w:rFonts w:ascii="Book Antiqua" w:hAnsi="Book Antiqua" w:cs="Times New Roman"/>
          <w:color w:val="000000" w:themeColor="text1"/>
          <w:sz w:val="25"/>
          <w:szCs w:val="25"/>
        </w:rPr>
        <w:t xml:space="preserve">cijeni od 140.000,00 eura plativo u kunama prema srednjem tečaju Hrvatske narodne banke na dan plaćanja, u vlasništvu Maria Biondića iz Otočca, </w:t>
      </w:r>
      <w:r w:rsidR="00F27621" w:rsidRPr="00941DE8">
        <w:rPr>
          <w:rFonts w:ascii="Book Antiqua" w:hAnsi="Book Antiqua" w:cs="Book Antiqua"/>
          <w:sz w:val="25"/>
          <w:szCs w:val="25"/>
        </w:rPr>
        <w:t>koja</w:t>
      </w:r>
      <w:r w:rsidR="00C00DC0" w:rsidRPr="00941DE8">
        <w:rPr>
          <w:rFonts w:ascii="Book Antiqua" w:hAnsi="Book Antiqua" w:cs="Book Antiqua"/>
          <w:sz w:val="25"/>
          <w:szCs w:val="25"/>
        </w:rPr>
        <w:t xml:space="preserve"> se nalaz</w:t>
      </w:r>
      <w:r w:rsidR="00F27621" w:rsidRPr="00941DE8">
        <w:rPr>
          <w:rFonts w:ascii="Book Antiqua" w:hAnsi="Book Antiqua" w:cs="Book Antiqua"/>
          <w:sz w:val="25"/>
          <w:szCs w:val="25"/>
        </w:rPr>
        <w:t>i</w:t>
      </w:r>
      <w:r w:rsidR="00C00DC0" w:rsidRPr="00941DE8">
        <w:rPr>
          <w:rFonts w:ascii="Book Antiqua" w:hAnsi="Book Antiqua" w:cs="Book Antiqua"/>
          <w:sz w:val="25"/>
          <w:szCs w:val="25"/>
        </w:rPr>
        <w:t xml:space="preserve"> unutar „Nacionalnog parka” Plitvička jezera</w:t>
      </w:r>
      <w:r w:rsidRPr="00941DE8">
        <w:rPr>
          <w:rFonts w:ascii="Book Antiqua" w:hAnsi="Book Antiqua" w:cs="Book Antiqua"/>
          <w:sz w:val="25"/>
          <w:szCs w:val="25"/>
        </w:rPr>
        <w:t xml:space="preserve"> </w:t>
      </w:r>
      <w:r w:rsidR="00C94098" w:rsidRPr="00941DE8">
        <w:rPr>
          <w:rFonts w:ascii="Book Antiqua" w:hAnsi="Book Antiqua" w:cs="Times New Roman"/>
          <w:color w:val="000000" w:themeColor="text1"/>
          <w:sz w:val="25"/>
          <w:szCs w:val="25"/>
        </w:rPr>
        <w:t xml:space="preserve">te </w:t>
      </w:r>
      <w:r w:rsidR="00C00DC0" w:rsidRPr="00941DE8">
        <w:rPr>
          <w:rFonts w:ascii="Book Antiqua" w:hAnsi="Book Antiqua" w:cs="Book Antiqua"/>
          <w:sz w:val="25"/>
          <w:szCs w:val="25"/>
        </w:rPr>
        <w:t>isti dostavljam Županijskoj skupštini na raspravu i donošenje.</w:t>
      </w:r>
    </w:p>
    <w:p w:rsidR="00C00DC0" w:rsidRDefault="00C00DC0" w:rsidP="00C00DC0">
      <w:pPr>
        <w:spacing w:line="340" w:lineRule="exact"/>
        <w:ind w:left="5187"/>
        <w:jc w:val="center"/>
        <w:rPr>
          <w:rFonts w:ascii="Book Antiqua" w:eastAsia="Calibri" w:hAnsi="Book Antiqua" w:cs="Book Antiqua"/>
          <w:b/>
          <w:bCs/>
          <w:shadow/>
          <w:spacing w:val="120"/>
          <w:sz w:val="25"/>
          <w:szCs w:val="25"/>
          <w:lang w:val="hr-HR" w:eastAsia="hr-HR"/>
        </w:rPr>
      </w:pPr>
    </w:p>
    <w:p w:rsidR="00C94098" w:rsidRPr="00EC2BEC" w:rsidRDefault="00C94098" w:rsidP="00C00DC0">
      <w:pPr>
        <w:spacing w:line="340" w:lineRule="exact"/>
        <w:ind w:left="5187"/>
        <w:jc w:val="center"/>
        <w:rPr>
          <w:rFonts w:ascii="Book Antiqua" w:eastAsia="Calibri" w:hAnsi="Book Antiqua" w:cs="Book Antiqua"/>
          <w:b/>
          <w:bCs/>
          <w:shadow/>
          <w:spacing w:val="120"/>
          <w:sz w:val="25"/>
          <w:szCs w:val="25"/>
          <w:lang w:val="hr-HR" w:eastAsia="hr-HR"/>
        </w:rPr>
      </w:pPr>
    </w:p>
    <w:p w:rsidR="00C00DC0" w:rsidRPr="00EC2BEC" w:rsidRDefault="00C00DC0" w:rsidP="00C00DC0">
      <w:pPr>
        <w:spacing w:line="340" w:lineRule="exact"/>
        <w:ind w:left="5187"/>
        <w:jc w:val="center"/>
        <w:rPr>
          <w:rFonts w:ascii="Book Antiqua" w:eastAsia="Calibri" w:hAnsi="Book Antiqua" w:cs="Book Antiqua"/>
          <w:b/>
          <w:bCs/>
          <w:shadow/>
          <w:spacing w:val="120"/>
          <w:sz w:val="25"/>
          <w:szCs w:val="25"/>
          <w:lang w:val="hr-HR" w:eastAsia="hr-HR"/>
        </w:rPr>
      </w:pPr>
    </w:p>
    <w:p w:rsidR="00C00DC0" w:rsidRPr="00EC2BEC" w:rsidRDefault="00C00DC0" w:rsidP="00C00DC0">
      <w:pPr>
        <w:spacing w:line="340" w:lineRule="exact"/>
        <w:ind w:left="5187"/>
        <w:jc w:val="center"/>
        <w:rPr>
          <w:rFonts w:ascii="Book Antiqua" w:eastAsia="Calibri" w:hAnsi="Book Antiqua" w:cs="Book Antiqua"/>
          <w:b/>
          <w:bCs/>
          <w:shadow/>
          <w:spacing w:val="120"/>
          <w:sz w:val="25"/>
          <w:szCs w:val="25"/>
          <w:lang w:val="hr-HR" w:eastAsia="hr-HR"/>
        </w:rPr>
      </w:pPr>
      <w:r w:rsidRPr="00EC2BEC">
        <w:rPr>
          <w:rFonts w:ascii="Book Antiqua" w:eastAsia="Calibri" w:hAnsi="Book Antiqua" w:cs="Book Antiqua"/>
          <w:b/>
          <w:bCs/>
          <w:shadow/>
          <w:spacing w:val="120"/>
          <w:sz w:val="25"/>
          <w:szCs w:val="25"/>
          <w:lang w:val="hr-HR" w:eastAsia="hr-HR"/>
        </w:rPr>
        <w:t>ŽUPAN</w:t>
      </w:r>
    </w:p>
    <w:p w:rsidR="00C00DC0" w:rsidRPr="00EC2BEC" w:rsidRDefault="00C00DC0" w:rsidP="00C00DC0">
      <w:pPr>
        <w:spacing w:line="120" w:lineRule="auto"/>
        <w:ind w:left="5188"/>
        <w:jc w:val="center"/>
        <w:rPr>
          <w:rFonts w:ascii="Book Antiqua" w:eastAsia="Calibri" w:hAnsi="Book Antiqua" w:cs="Book Antiqua"/>
          <w:b/>
          <w:bCs/>
          <w:shadow/>
          <w:spacing w:val="120"/>
          <w:sz w:val="25"/>
          <w:szCs w:val="25"/>
          <w:lang w:val="hr-HR" w:eastAsia="hr-HR"/>
        </w:rPr>
      </w:pPr>
    </w:p>
    <w:p w:rsidR="00C00DC0" w:rsidRPr="00EC2BEC" w:rsidRDefault="00C00DC0" w:rsidP="00C00DC0">
      <w:pPr>
        <w:spacing w:line="340" w:lineRule="exact"/>
        <w:ind w:left="5187"/>
        <w:jc w:val="center"/>
        <w:rPr>
          <w:rFonts w:ascii="Book Antiqua" w:eastAsia="Calibri" w:hAnsi="Book Antiqua" w:cs="Book Antiqua"/>
          <w:sz w:val="25"/>
          <w:szCs w:val="25"/>
          <w:lang w:val="hr-HR" w:eastAsia="hr-HR"/>
        </w:rPr>
      </w:pPr>
      <w:proofErr w:type="spellStart"/>
      <w:r w:rsidRPr="00EC2BEC">
        <w:rPr>
          <w:rFonts w:ascii="Book Antiqua" w:eastAsia="Calibri" w:hAnsi="Book Antiqua" w:cs="Book Antiqua"/>
          <w:sz w:val="25"/>
          <w:szCs w:val="25"/>
          <w:lang w:val="hr-HR" w:eastAsia="hr-HR"/>
        </w:rPr>
        <w:t>mr</w:t>
      </w:r>
      <w:proofErr w:type="spellEnd"/>
      <w:r w:rsidRPr="00EC2BEC">
        <w:rPr>
          <w:rFonts w:ascii="Book Antiqua" w:eastAsia="Calibri" w:hAnsi="Book Antiqua" w:cs="Book Antiqua"/>
          <w:sz w:val="25"/>
          <w:szCs w:val="25"/>
          <w:lang w:val="hr-HR" w:eastAsia="hr-HR"/>
        </w:rPr>
        <w:t xml:space="preserve">. Darko Milinović, </w:t>
      </w:r>
      <w:proofErr w:type="spellStart"/>
      <w:r w:rsidRPr="00EC2BEC">
        <w:rPr>
          <w:rFonts w:ascii="Book Antiqua" w:eastAsia="Calibri" w:hAnsi="Book Antiqua" w:cs="Book Antiqua"/>
          <w:sz w:val="25"/>
          <w:szCs w:val="25"/>
          <w:lang w:val="hr-HR" w:eastAsia="hr-HR"/>
        </w:rPr>
        <w:t>dr.med</w:t>
      </w:r>
      <w:proofErr w:type="spellEnd"/>
      <w:r w:rsidRPr="00EC2BEC">
        <w:rPr>
          <w:rFonts w:ascii="Book Antiqua" w:eastAsia="Calibri" w:hAnsi="Book Antiqua" w:cs="Book Antiqua"/>
          <w:sz w:val="25"/>
          <w:szCs w:val="25"/>
          <w:lang w:val="hr-HR" w:eastAsia="hr-HR"/>
        </w:rPr>
        <w:t>.</w:t>
      </w:r>
    </w:p>
    <w:p w:rsidR="00C00DC0" w:rsidRPr="00EC2BEC" w:rsidRDefault="00C00DC0" w:rsidP="00C00DC0">
      <w:pPr>
        <w:spacing w:line="340" w:lineRule="exact"/>
        <w:rPr>
          <w:sz w:val="25"/>
          <w:szCs w:val="25"/>
        </w:rPr>
      </w:pPr>
    </w:p>
    <w:p w:rsidR="00C00DC0" w:rsidRPr="00EC2BEC" w:rsidRDefault="00C00DC0" w:rsidP="00C00DC0">
      <w:pPr>
        <w:spacing w:line="340" w:lineRule="exact"/>
        <w:rPr>
          <w:sz w:val="25"/>
          <w:szCs w:val="25"/>
        </w:rPr>
      </w:pPr>
    </w:p>
    <w:p w:rsidR="00DD0D8D" w:rsidRDefault="00DD0D8D" w:rsidP="00C00DC0">
      <w:pPr>
        <w:spacing w:line="240" w:lineRule="exact"/>
        <w:rPr>
          <w:rFonts w:ascii="Book Antiqua" w:hAnsi="Book Antiqua"/>
          <w:iCs/>
          <w:sz w:val="21"/>
          <w:szCs w:val="21"/>
        </w:rPr>
      </w:pPr>
    </w:p>
    <w:p w:rsidR="00C00DC0" w:rsidRDefault="00C00DC0" w:rsidP="00C00DC0">
      <w:pPr>
        <w:spacing w:line="240" w:lineRule="exact"/>
        <w:rPr>
          <w:rFonts w:ascii="Book Antiqua" w:hAnsi="Book Antiqua"/>
          <w:iCs/>
          <w:sz w:val="21"/>
          <w:szCs w:val="21"/>
        </w:rPr>
      </w:pPr>
    </w:p>
    <w:p w:rsidR="00C94098" w:rsidRDefault="00C94098" w:rsidP="00C00DC0">
      <w:pPr>
        <w:spacing w:line="240" w:lineRule="exact"/>
        <w:rPr>
          <w:rFonts w:ascii="Book Antiqua" w:hAnsi="Book Antiqua"/>
          <w:iCs/>
          <w:sz w:val="21"/>
          <w:szCs w:val="21"/>
        </w:rPr>
      </w:pPr>
    </w:p>
    <w:p w:rsidR="00C94098" w:rsidRDefault="00C94098" w:rsidP="00C00DC0">
      <w:pPr>
        <w:spacing w:line="240" w:lineRule="exact"/>
        <w:rPr>
          <w:rFonts w:ascii="Book Antiqua" w:hAnsi="Book Antiqua"/>
          <w:iCs/>
          <w:sz w:val="21"/>
          <w:szCs w:val="21"/>
        </w:rPr>
      </w:pPr>
    </w:p>
    <w:p w:rsidR="00C94098" w:rsidRDefault="00C94098" w:rsidP="00C00DC0">
      <w:pPr>
        <w:spacing w:line="240" w:lineRule="exact"/>
        <w:rPr>
          <w:rFonts w:ascii="Book Antiqua" w:hAnsi="Book Antiqua"/>
          <w:iCs/>
          <w:sz w:val="21"/>
          <w:szCs w:val="21"/>
        </w:rPr>
      </w:pPr>
    </w:p>
    <w:p w:rsidR="00C94098" w:rsidRDefault="00C94098" w:rsidP="00C00DC0">
      <w:pPr>
        <w:spacing w:line="240" w:lineRule="exact"/>
        <w:rPr>
          <w:rFonts w:ascii="Book Antiqua" w:hAnsi="Book Antiqua"/>
          <w:iCs/>
          <w:sz w:val="21"/>
          <w:szCs w:val="21"/>
        </w:rPr>
      </w:pPr>
    </w:p>
    <w:p w:rsidR="00C94098" w:rsidRDefault="00C94098" w:rsidP="00C00DC0">
      <w:pPr>
        <w:spacing w:line="240" w:lineRule="exact"/>
        <w:rPr>
          <w:rFonts w:ascii="Book Antiqua" w:hAnsi="Book Antiqua"/>
          <w:iCs/>
          <w:sz w:val="21"/>
          <w:szCs w:val="21"/>
        </w:rPr>
      </w:pPr>
    </w:p>
    <w:p w:rsidR="00C94098" w:rsidRDefault="00C94098" w:rsidP="00C00DC0">
      <w:pPr>
        <w:spacing w:line="240" w:lineRule="exact"/>
        <w:rPr>
          <w:rFonts w:ascii="Book Antiqua" w:hAnsi="Book Antiqua"/>
          <w:iCs/>
          <w:sz w:val="21"/>
          <w:szCs w:val="21"/>
        </w:rPr>
      </w:pPr>
    </w:p>
    <w:p w:rsidR="00C94098" w:rsidRDefault="00C94098" w:rsidP="00C00DC0">
      <w:pPr>
        <w:spacing w:line="240" w:lineRule="exact"/>
        <w:rPr>
          <w:rFonts w:ascii="Book Antiqua" w:hAnsi="Book Antiqua"/>
          <w:iCs/>
          <w:sz w:val="21"/>
          <w:szCs w:val="21"/>
        </w:rPr>
      </w:pPr>
    </w:p>
    <w:p w:rsidR="00C94098" w:rsidRDefault="00C94098" w:rsidP="00C00DC0">
      <w:pPr>
        <w:spacing w:line="240" w:lineRule="exact"/>
        <w:rPr>
          <w:rFonts w:ascii="Book Antiqua" w:hAnsi="Book Antiqua"/>
          <w:iCs/>
          <w:sz w:val="21"/>
          <w:szCs w:val="21"/>
        </w:rPr>
      </w:pPr>
    </w:p>
    <w:p w:rsidR="00C94098" w:rsidRDefault="00C94098" w:rsidP="00C00DC0">
      <w:pPr>
        <w:spacing w:line="240" w:lineRule="exact"/>
        <w:rPr>
          <w:rFonts w:ascii="Book Antiqua" w:hAnsi="Book Antiqua"/>
          <w:iCs/>
          <w:sz w:val="21"/>
          <w:szCs w:val="21"/>
        </w:rPr>
      </w:pPr>
    </w:p>
    <w:p w:rsidR="00C94098" w:rsidRDefault="00C94098" w:rsidP="00C00DC0">
      <w:pPr>
        <w:spacing w:line="240" w:lineRule="exact"/>
        <w:rPr>
          <w:rFonts w:ascii="Book Antiqua" w:hAnsi="Book Antiqua"/>
          <w:iCs/>
          <w:sz w:val="21"/>
          <w:szCs w:val="21"/>
        </w:rPr>
      </w:pPr>
    </w:p>
    <w:p w:rsidR="00C00DC0" w:rsidRDefault="00C00DC0" w:rsidP="00C00DC0">
      <w:pPr>
        <w:spacing w:line="240" w:lineRule="exact"/>
        <w:rPr>
          <w:rFonts w:ascii="Book Antiqua" w:hAnsi="Book Antiqua"/>
          <w:iCs/>
          <w:sz w:val="21"/>
          <w:szCs w:val="21"/>
        </w:rPr>
      </w:pPr>
    </w:p>
    <w:p w:rsidR="00C00DC0" w:rsidRDefault="00C00DC0" w:rsidP="00C00DC0">
      <w:pPr>
        <w:spacing w:line="240" w:lineRule="exact"/>
        <w:rPr>
          <w:rFonts w:ascii="Book Antiqua" w:hAnsi="Book Antiqua"/>
          <w:iCs/>
          <w:sz w:val="21"/>
          <w:szCs w:val="21"/>
        </w:rPr>
      </w:pPr>
    </w:p>
    <w:p w:rsidR="00DD0D8D" w:rsidRDefault="00DD0D8D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635F7B" w:rsidRDefault="00635F7B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941DE8" w:rsidRDefault="00941DE8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</w:p>
    <w:p w:rsidR="00B60D88" w:rsidRPr="00BC1DA4" w:rsidRDefault="00B60D88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  <w:r w:rsidRPr="00BC1DA4">
        <w:rPr>
          <w:rFonts w:ascii="Book Antiqua" w:hAnsi="Book Antiqua" w:cs="Times New Roman"/>
          <w:iCs/>
          <w:sz w:val="21"/>
          <w:szCs w:val="21"/>
        </w:rPr>
        <w:t>ŽUPANIJSKA SKUPŠTINA</w:t>
      </w:r>
    </w:p>
    <w:p w:rsidR="00B60D88" w:rsidRPr="00BC1DA4" w:rsidRDefault="00A41F7B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  <w:r>
        <w:rPr>
          <w:rFonts w:ascii="Book Antiqua" w:hAnsi="Book Antiqua" w:cs="Times New Roman"/>
          <w:iCs/>
          <w:sz w:val="21"/>
          <w:szCs w:val="21"/>
        </w:rPr>
        <w:t>KLASA: 940-01/19-01/38</w:t>
      </w:r>
    </w:p>
    <w:p w:rsidR="00FB1B86" w:rsidRPr="00BC1DA4" w:rsidRDefault="00B60D88" w:rsidP="00B60D88">
      <w:pPr>
        <w:pStyle w:val="Bezproreda"/>
        <w:rPr>
          <w:rFonts w:ascii="Book Antiqua" w:hAnsi="Book Antiqua" w:cs="Times New Roman"/>
          <w:iCs/>
          <w:sz w:val="21"/>
          <w:szCs w:val="21"/>
        </w:rPr>
      </w:pPr>
      <w:r w:rsidRPr="00BC1DA4">
        <w:rPr>
          <w:rFonts w:ascii="Book Antiqua" w:hAnsi="Book Antiqua" w:cs="Times New Roman"/>
          <w:iCs/>
          <w:sz w:val="21"/>
          <w:szCs w:val="21"/>
        </w:rPr>
        <w:t xml:space="preserve">URBROJ: </w:t>
      </w:r>
      <w:r w:rsidR="00BC1DA4">
        <w:rPr>
          <w:rFonts w:ascii="Book Antiqua" w:hAnsi="Book Antiqua" w:cs="Times New Roman"/>
          <w:iCs/>
          <w:sz w:val="21"/>
          <w:szCs w:val="21"/>
        </w:rPr>
        <w:t>2125/1-01</w:t>
      </w:r>
      <w:r w:rsidR="00703E67">
        <w:rPr>
          <w:rFonts w:ascii="Book Antiqua" w:hAnsi="Book Antiqua" w:cs="Times New Roman"/>
          <w:iCs/>
          <w:sz w:val="21"/>
          <w:szCs w:val="21"/>
        </w:rPr>
        <w:t>-19</w:t>
      </w:r>
      <w:r w:rsidR="00DD0D8D">
        <w:rPr>
          <w:rFonts w:ascii="Book Antiqua" w:hAnsi="Book Antiqua" w:cs="Times New Roman"/>
          <w:iCs/>
          <w:sz w:val="21"/>
          <w:szCs w:val="21"/>
        </w:rPr>
        <w:t>-</w:t>
      </w:r>
    </w:p>
    <w:p w:rsidR="00B60D88" w:rsidRPr="00BC1DA4" w:rsidRDefault="00B60D88" w:rsidP="00B60D88">
      <w:pPr>
        <w:pStyle w:val="Bezproreda"/>
        <w:rPr>
          <w:rFonts w:ascii="Book Antiqua" w:hAnsi="Book Antiqua" w:cs="Times New Roman"/>
          <w:sz w:val="21"/>
          <w:szCs w:val="21"/>
        </w:rPr>
      </w:pPr>
      <w:r w:rsidRPr="00BC1DA4">
        <w:rPr>
          <w:rFonts w:ascii="Book Antiqua" w:hAnsi="Book Antiqua" w:cs="Times New Roman"/>
          <w:iCs/>
          <w:sz w:val="21"/>
          <w:szCs w:val="21"/>
        </w:rPr>
        <w:t xml:space="preserve">Gospić, </w:t>
      </w:r>
      <w:r w:rsidR="00BC1DA4">
        <w:rPr>
          <w:rFonts w:ascii="Book Antiqua" w:hAnsi="Book Antiqua" w:cs="Times New Roman"/>
          <w:iCs/>
          <w:sz w:val="21"/>
          <w:szCs w:val="21"/>
        </w:rPr>
        <w:t>__</w:t>
      </w:r>
      <w:r w:rsidR="00DD0D8D">
        <w:rPr>
          <w:rFonts w:ascii="Book Antiqua" w:hAnsi="Book Antiqua" w:cs="Times New Roman"/>
          <w:iCs/>
          <w:sz w:val="21"/>
          <w:szCs w:val="21"/>
        </w:rPr>
        <w:t>_______</w:t>
      </w:r>
      <w:r w:rsidR="00BC1DA4">
        <w:rPr>
          <w:rFonts w:ascii="Book Antiqua" w:hAnsi="Book Antiqua" w:cs="Times New Roman"/>
          <w:iCs/>
          <w:sz w:val="21"/>
          <w:szCs w:val="21"/>
        </w:rPr>
        <w:t xml:space="preserve"> 201</w:t>
      </w:r>
      <w:r w:rsidR="00703E67">
        <w:rPr>
          <w:rFonts w:ascii="Book Antiqua" w:hAnsi="Book Antiqua" w:cs="Times New Roman"/>
          <w:iCs/>
          <w:sz w:val="21"/>
          <w:szCs w:val="21"/>
        </w:rPr>
        <w:t>9</w:t>
      </w:r>
      <w:r w:rsidR="00BC1DA4">
        <w:rPr>
          <w:rFonts w:ascii="Book Antiqua" w:hAnsi="Book Antiqua" w:cs="Times New Roman"/>
          <w:iCs/>
          <w:sz w:val="21"/>
          <w:szCs w:val="21"/>
        </w:rPr>
        <w:t>. godine</w:t>
      </w:r>
    </w:p>
    <w:p w:rsidR="00B60D88" w:rsidRDefault="00B60D88" w:rsidP="00B60D88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</w:p>
    <w:p w:rsidR="00B60D88" w:rsidRDefault="00B60D88" w:rsidP="00B60D88">
      <w:pPr>
        <w:pStyle w:val="Bezproreda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 temelju članka 165. i 166. Zakona o za</w:t>
      </w:r>
      <w:r w:rsidR="00BC1DA4">
        <w:rPr>
          <w:rFonts w:ascii="Times New Roman" w:hAnsi="Times New Roman" w:cs="Times New Roman"/>
          <w:iCs/>
          <w:sz w:val="24"/>
          <w:szCs w:val="24"/>
        </w:rPr>
        <w:t>štiti prirode («Narodne novine»</w:t>
      </w:r>
      <w:r w:rsidR="00703E67">
        <w:rPr>
          <w:rFonts w:ascii="Times New Roman" w:hAnsi="Times New Roman" w:cs="Times New Roman"/>
          <w:iCs/>
          <w:sz w:val="24"/>
          <w:szCs w:val="24"/>
        </w:rPr>
        <w:t xml:space="preserve"> br. 80/13, </w:t>
      </w:r>
      <w:r>
        <w:rPr>
          <w:rFonts w:ascii="Times New Roman" w:hAnsi="Times New Roman" w:cs="Times New Roman"/>
          <w:iCs/>
          <w:sz w:val="24"/>
          <w:szCs w:val="24"/>
        </w:rPr>
        <w:t>15/18</w:t>
      </w:r>
      <w:r w:rsidR="00703E67">
        <w:rPr>
          <w:rFonts w:ascii="Times New Roman" w:hAnsi="Times New Roman" w:cs="Times New Roman"/>
          <w:iCs/>
          <w:sz w:val="24"/>
          <w:szCs w:val="24"/>
        </w:rPr>
        <w:t xml:space="preserve"> i 14/19</w:t>
      </w:r>
      <w:r>
        <w:rPr>
          <w:rFonts w:ascii="Times New Roman" w:hAnsi="Times New Roman" w:cs="Times New Roman"/>
          <w:iCs/>
          <w:sz w:val="24"/>
          <w:szCs w:val="24"/>
        </w:rPr>
        <w:t xml:space="preserve">), članka 48. Zakona o lokalnoj i područnoj (regionalnoj) samoupravi («Narodne novine» br. 33/01, 60/01-vjerodostojno tumačenje, 129/05, 109/07, 125/08, 36/09, 150/11, 144/12, 19/13 pročišćeni tekst, 137/15-ispravak i 123/17) te članka 19. i 84. Statuta Ličko-senjske županije («Županijski glasnik» br. 11/09, 13/09 - ispravak, 21/09, 9/10, 22/10 - pročišćeni tekst, 4/12, 4/13, 6/13- pročišćeni tekst, </w:t>
      </w:r>
      <w:r>
        <w:rPr>
          <w:rFonts w:ascii="Times New Roman" w:hAnsi="Times New Roman" w:cs="Times New Roman"/>
          <w:sz w:val="24"/>
          <w:szCs w:val="24"/>
        </w:rPr>
        <w:t>2/18 i 3/18-ispravak)</w:t>
      </w:r>
      <w:r>
        <w:rPr>
          <w:rFonts w:ascii="Times New Roman" w:hAnsi="Times New Roman" w:cs="Times New Roman"/>
          <w:iCs/>
          <w:sz w:val="24"/>
          <w:szCs w:val="24"/>
        </w:rPr>
        <w:t xml:space="preserve">, a </w:t>
      </w:r>
      <w:r w:rsidR="00FB1B86">
        <w:rPr>
          <w:rFonts w:ascii="Times New Roman" w:hAnsi="Times New Roman" w:cs="Times New Roman"/>
          <w:iCs/>
          <w:sz w:val="24"/>
          <w:szCs w:val="24"/>
        </w:rPr>
        <w:t xml:space="preserve">po ponudi </w:t>
      </w:r>
      <w:r w:rsidR="00FB0B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vlasnika Maria Biondića iz </w:t>
      </w:r>
      <w:r w:rsidR="00A41F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Otočc</w:t>
      </w:r>
      <w:r w:rsidR="00FB0B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="00FB1B86" w:rsidRPr="00995A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995A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za prodaju </w:t>
      </w:r>
      <w:r>
        <w:rPr>
          <w:rFonts w:ascii="Times New Roman" w:hAnsi="Times New Roman" w:cs="Times New Roman"/>
          <w:iCs/>
          <w:sz w:val="24"/>
          <w:szCs w:val="24"/>
        </w:rPr>
        <w:t>nekretnin</w:t>
      </w:r>
      <w:r w:rsidR="00703E67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na području Nacionalnog parka «Plitvička jezera», Županijska skupština Ličko-senjske županije na ___ sjednici održanoj _________ 201</w:t>
      </w:r>
      <w:r w:rsidR="00FB0B67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. godine, donijela je </w:t>
      </w:r>
    </w:p>
    <w:p w:rsidR="00B60D88" w:rsidRDefault="00B60D88" w:rsidP="00B60D88">
      <w:pPr>
        <w:pStyle w:val="Bezproreda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60D88" w:rsidRDefault="00B60D88" w:rsidP="00B60D88">
      <w:pPr>
        <w:pStyle w:val="Bezproreda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 A K L J U Č A K</w:t>
      </w:r>
    </w:p>
    <w:p w:rsidR="00B60D88" w:rsidRDefault="00B60D88" w:rsidP="00B60D88">
      <w:pPr>
        <w:pStyle w:val="Bezproreda"/>
        <w:rPr>
          <w:rFonts w:ascii="Times New Roman" w:hAnsi="Times New Roman" w:cs="Times New Roman"/>
          <w:b/>
          <w:iCs/>
          <w:sz w:val="24"/>
          <w:szCs w:val="24"/>
        </w:rPr>
      </w:pPr>
    </w:p>
    <w:p w:rsidR="00B60D88" w:rsidRDefault="00B60D88" w:rsidP="00B60D8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B60D88" w:rsidRDefault="00B60D88" w:rsidP="00A01374">
      <w:pPr>
        <w:pStyle w:val="Bezproreda"/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635F7B" w:rsidRDefault="00DB1322" w:rsidP="00A41F7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1F7B">
        <w:rPr>
          <w:rFonts w:ascii="Times New Roman" w:hAnsi="Times New Roman" w:cs="Times New Roman"/>
          <w:sz w:val="24"/>
          <w:szCs w:val="24"/>
        </w:rPr>
        <w:t xml:space="preserve">Ličko-senjska županija neće koristiti pravo prvokupa nekretnine upisane u Izvadak iz zbirke pologa isprava, ZP-281/01, ZP-79/88, ZP-227/06, ZP-1291/16, </w:t>
      </w:r>
      <w:proofErr w:type="spellStart"/>
      <w:r w:rsidR="00A41F7B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A41F7B">
        <w:rPr>
          <w:rFonts w:ascii="Times New Roman" w:hAnsi="Times New Roman" w:cs="Times New Roman"/>
          <w:sz w:val="24"/>
          <w:szCs w:val="24"/>
        </w:rPr>
        <w:t xml:space="preserve">. Korenica i to k.č.br. 5025/82, kuća sa 14 </w:t>
      </w:r>
      <w:proofErr w:type="spellStart"/>
      <w:r w:rsidR="00A41F7B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A41F7B">
        <w:rPr>
          <w:rFonts w:ascii="Times New Roman" w:hAnsi="Times New Roman" w:cs="Times New Roman"/>
          <w:sz w:val="24"/>
          <w:szCs w:val="24"/>
        </w:rPr>
        <w:t xml:space="preserve">, zgrada sa 7 </w:t>
      </w:r>
      <w:proofErr w:type="spellStart"/>
      <w:r w:rsidR="00A41F7B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A41F7B">
        <w:rPr>
          <w:rFonts w:ascii="Times New Roman" w:hAnsi="Times New Roman" w:cs="Times New Roman"/>
          <w:sz w:val="24"/>
          <w:szCs w:val="24"/>
        </w:rPr>
        <w:t xml:space="preserve">, dvorište sa 139 </w:t>
      </w:r>
      <w:proofErr w:type="spellStart"/>
      <w:r w:rsidR="00A41F7B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A41F7B">
        <w:rPr>
          <w:rFonts w:ascii="Times New Roman" w:hAnsi="Times New Roman" w:cs="Times New Roman"/>
          <w:sz w:val="24"/>
          <w:szCs w:val="24"/>
        </w:rPr>
        <w:t xml:space="preserve">, pašnjak sa 70 </w:t>
      </w:r>
      <w:proofErr w:type="spellStart"/>
      <w:r w:rsidR="00A41F7B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A41F7B">
        <w:rPr>
          <w:rFonts w:ascii="Times New Roman" w:hAnsi="Times New Roman" w:cs="Times New Roman"/>
          <w:sz w:val="24"/>
          <w:szCs w:val="24"/>
        </w:rPr>
        <w:t xml:space="preserve">, po </w:t>
      </w:r>
      <w:r w:rsidR="00A41F7B">
        <w:rPr>
          <w:rFonts w:ascii="Times New Roman" w:hAnsi="Times New Roman" w:cs="Times New Roman"/>
          <w:color w:val="000000" w:themeColor="text1"/>
          <w:sz w:val="24"/>
          <w:szCs w:val="24"/>
        </w:rPr>
        <w:t>cijeni</w:t>
      </w:r>
      <w:r w:rsidR="00A41F7B" w:rsidRPr="00995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F7B">
        <w:rPr>
          <w:rFonts w:ascii="Times New Roman" w:hAnsi="Times New Roman" w:cs="Times New Roman"/>
          <w:color w:val="000000" w:themeColor="text1"/>
          <w:sz w:val="24"/>
          <w:szCs w:val="24"/>
        </w:rPr>
        <w:t>od 140.000,00 eura plativo u kunama</w:t>
      </w:r>
      <w:r w:rsidR="00A41F7B" w:rsidRPr="00995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prema srednjem tečaju Hrvatske narodne banke na dan plaćanja</w:t>
      </w:r>
      <w:r w:rsidR="00A41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 vlasništvu Maria Biondića, Miroslava Krleže 26, </w:t>
      </w:r>
      <w:r w:rsidR="0094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53220 </w:t>
      </w:r>
      <w:r w:rsidR="00A41F7B">
        <w:rPr>
          <w:rFonts w:ascii="Times New Roman" w:hAnsi="Times New Roman" w:cs="Times New Roman"/>
          <w:color w:val="000000" w:themeColor="text1"/>
          <w:sz w:val="24"/>
          <w:szCs w:val="24"/>
        </w:rPr>
        <w:t>Otočac.</w:t>
      </w:r>
    </w:p>
    <w:p w:rsidR="00B60D88" w:rsidRDefault="001704CA" w:rsidP="00B60D88">
      <w:pPr>
        <w:pStyle w:val="Bezproreda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</w:t>
      </w:r>
      <w:r w:rsidR="00635F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ekretninu</w:t>
      </w:r>
      <w:r w:rsidR="00FB1B86" w:rsidRPr="00995A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vlasnik</w:t>
      </w:r>
      <w:r w:rsidR="00FB1B86">
        <w:rPr>
          <w:rFonts w:ascii="Times New Roman" w:hAnsi="Times New Roman" w:cs="Times New Roman"/>
          <w:iCs/>
          <w:sz w:val="24"/>
          <w:szCs w:val="24"/>
        </w:rPr>
        <w:t xml:space="preserve"> može prodati </w:t>
      </w:r>
      <w:r w:rsidR="00B60D88">
        <w:rPr>
          <w:rFonts w:ascii="Times New Roman" w:hAnsi="Times New Roman" w:cs="Times New Roman"/>
          <w:iCs/>
          <w:sz w:val="24"/>
          <w:szCs w:val="24"/>
        </w:rPr>
        <w:t>drugoj osobi po cijeni koja nije niža od cijene navedene u ponudi i pod uvjetima koji za kupca nisu povoljniji od uvjeta koje sadrži ponuda, sukladno članku 166. Zakona o zaštiti prirode.</w:t>
      </w:r>
    </w:p>
    <w:p w:rsidR="00B60D88" w:rsidRDefault="00B60D88" w:rsidP="00B60D88">
      <w:pPr>
        <w:pStyle w:val="Bezproreda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Ponuda, s potpunom dokumentacijom zap</w:t>
      </w:r>
      <w:r w:rsidR="00635F7B">
        <w:rPr>
          <w:rFonts w:ascii="Times New Roman" w:hAnsi="Times New Roman" w:cs="Times New Roman"/>
          <w:iCs/>
          <w:sz w:val="24"/>
          <w:szCs w:val="24"/>
        </w:rPr>
        <w:t>rimljena je u Županiji 31. listopada 2019</w:t>
      </w:r>
      <w:r>
        <w:rPr>
          <w:rFonts w:ascii="Times New Roman" w:hAnsi="Times New Roman" w:cs="Times New Roman"/>
          <w:iCs/>
          <w:sz w:val="24"/>
          <w:szCs w:val="24"/>
        </w:rPr>
        <w:t xml:space="preserve">. godine. </w:t>
      </w:r>
    </w:p>
    <w:p w:rsidR="00B60D88" w:rsidRDefault="00B60D88" w:rsidP="00B60D88">
      <w:pPr>
        <w:pStyle w:val="Bezproreda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II.</w:t>
      </w:r>
    </w:p>
    <w:p w:rsidR="00B60D88" w:rsidRDefault="00B60D88" w:rsidP="00A01374">
      <w:pPr>
        <w:pStyle w:val="Bezproreda"/>
        <w:spacing w:line="120" w:lineRule="auto"/>
        <w:rPr>
          <w:rFonts w:ascii="Times New Roman" w:hAnsi="Times New Roman" w:cs="Times New Roman"/>
          <w:iCs/>
          <w:sz w:val="24"/>
          <w:szCs w:val="24"/>
        </w:rPr>
      </w:pPr>
    </w:p>
    <w:p w:rsidR="00B60D88" w:rsidRDefault="00B60D88" w:rsidP="00B60D88">
      <w:pPr>
        <w:pStyle w:val="Bezproreda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 zaključenju ugovora o kupoprodaji u kojem je navedena kupoprodajna cijena nekretnin</w:t>
      </w:r>
      <w:r w:rsidR="00543756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iz točke I. Zaključka, </w:t>
      </w:r>
      <w:r w:rsidR="00995A0F">
        <w:rPr>
          <w:rFonts w:ascii="Times New Roman" w:hAnsi="Times New Roman" w:cs="Times New Roman"/>
          <w:iCs/>
          <w:sz w:val="24"/>
          <w:szCs w:val="24"/>
        </w:rPr>
        <w:t>vlasnik</w:t>
      </w:r>
      <w:r w:rsidR="00A41F7B">
        <w:rPr>
          <w:rFonts w:ascii="Times New Roman" w:hAnsi="Times New Roman" w:cs="Times New Roman"/>
          <w:iCs/>
          <w:sz w:val="24"/>
          <w:szCs w:val="24"/>
        </w:rPr>
        <w:t xml:space="preserve"> Mario Biondić</w:t>
      </w:r>
      <w:r w:rsidR="00995A0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se obvezuje kopiju ugovora dostaviti Ličko-senjskoj županiji, Upravnom odjelu za graditeljstvo, zaštitu okoliša i prirode te komunalno gospodarstvo,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Franje Tuđmana 4, 53000 Gospić.</w:t>
      </w:r>
    </w:p>
    <w:p w:rsidR="00B60D88" w:rsidRDefault="00B60D88" w:rsidP="00B60D88">
      <w:pPr>
        <w:pStyle w:val="Bezproreda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0D88" w:rsidRDefault="00B60D88" w:rsidP="00B60D88">
      <w:pPr>
        <w:pStyle w:val="Bezproreda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III.</w:t>
      </w:r>
    </w:p>
    <w:p w:rsidR="00B60D88" w:rsidRDefault="00B60D88" w:rsidP="00A01374">
      <w:pPr>
        <w:pStyle w:val="Bezproreda"/>
        <w:spacing w:line="120" w:lineRule="auto"/>
        <w:rPr>
          <w:rFonts w:ascii="Times New Roman" w:hAnsi="Times New Roman" w:cs="Times New Roman"/>
          <w:iCs/>
          <w:sz w:val="24"/>
          <w:szCs w:val="24"/>
        </w:rPr>
      </w:pPr>
    </w:p>
    <w:p w:rsidR="00B60D88" w:rsidRDefault="00B60D88" w:rsidP="00B60D8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Zaključak stupa na snagu danom donošenja, a objavit će se u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Županijskom glasniku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Ličko-senjske županije.</w:t>
      </w:r>
    </w:p>
    <w:p w:rsidR="00B60D88" w:rsidRDefault="00B60D88" w:rsidP="00B60D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356B" w:rsidRDefault="00F8356B" w:rsidP="00B60D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0D88" w:rsidRPr="00F8356B" w:rsidRDefault="00B60D88" w:rsidP="00B60D8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35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5F7B">
        <w:rPr>
          <w:rFonts w:ascii="Times New Roman" w:hAnsi="Times New Roman" w:cs="Times New Roman"/>
          <w:b/>
          <w:sz w:val="24"/>
          <w:szCs w:val="24"/>
        </w:rPr>
        <w:t xml:space="preserve">         P R E D S J E D N I K</w:t>
      </w:r>
    </w:p>
    <w:p w:rsidR="00B60D88" w:rsidRDefault="00B60D88" w:rsidP="00F8356B">
      <w:pPr>
        <w:pStyle w:val="Bezproreda"/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B60D88" w:rsidRPr="00FB1B86" w:rsidRDefault="00B60D88" w:rsidP="00FB1B86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703E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5F7B">
        <w:rPr>
          <w:rFonts w:ascii="Times New Roman" w:hAnsi="Times New Roman" w:cs="Times New Roman"/>
          <w:sz w:val="24"/>
          <w:szCs w:val="24"/>
        </w:rPr>
        <w:t xml:space="preserve"> Marijan </w:t>
      </w:r>
      <w:proofErr w:type="spellStart"/>
      <w:r w:rsidR="00635F7B">
        <w:rPr>
          <w:rFonts w:ascii="Times New Roman" w:hAnsi="Times New Roman" w:cs="Times New Roman"/>
          <w:sz w:val="24"/>
          <w:szCs w:val="24"/>
        </w:rPr>
        <w:t>Kustić</w:t>
      </w:r>
      <w:proofErr w:type="spellEnd"/>
    </w:p>
    <w:sectPr w:rsidR="00B60D88" w:rsidRPr="00FB1B86" w:rsidSect="0083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85F"/>
    <w:multiLevelType w:val="hybridMultilevel"/>
    <w:tmpl w:val="21EE3440"/>
    <w:lvl w:ilvl="0" w:tplc="2FC4EF0C">
      <w:numFmt w:val="bullet"/>
      <w:lvlText w:val="-"/>
      <w:lvlJc w:val="left"/>
      <w:pPr>
        <w:ind w:left="673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>
    <w:nsid w:val="116B7A58"/>
    <w:multiLevelType w:val="hybridMultilevel"/>
    <w:tmpl w:val="001ED0FE"/>
    <w:lvl w:ilvl="0" w:tplc="E0DA9330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35FD0"/>
    <w:multiLevelType w:val="hybridMultilevel"/>
    <w:tmpl w:val="0076FCBE"/>
    <w:lvl w:ilvl="0" w:tplc="6B0E5E0E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A3B37B7"/>
    <w:multiLevelType w:val="hybridMultilevel"/>
    <w:tmpl w:val="4F0040CA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compat/>
  <w:rsids>
    <w:rsidRoot w:val="002E1685"/>
    <w:rsid w:val="00074AA2"/>
    <w:rsid w:val="000840E4"/>
    <w:rsid w:val="00084421"/>
    <w:rsid w:val="001258BF"/>
    <w:rsid w:val="00137E22"/>
    <w:rsid w:val="001704CA"/>
    <w:rsid w:val="001C1791"/>
    <w:rsid w:val="001C7CA0"/>
    <w:rsid w:val="00281859"/>
    <w:rsid w:val="002E1685"/>
    <w:rsid w:val="00300026"/>
    <w:rsid w:val="00384BE8"/>
    <w:rsid w:val="00390C6E"/>
    <w:rsid w:val="003A70B9"/>
    <w:rsid w:val="003E0EBE"/>
    <w:rsid w:val="00405454"/>
    <w:rsid w:val="004A1984"/>
    <w:rsid w:val="004F6B4A"/>
    <w:rsid w:val="0050255F"/>
    <w:rsid w:val="005361A3"/>
    <w:rsid w:val="00543756"/>
    <w:rsid w:val="0056724F"/>
    <w:rsid w:val="005D6B84"/>
    <w:rsid w:val="00635F7B"/>
    <w:rsid w:val="006402AC"/>
    <w:rsid w:val="00703E67"/>
    <w:rsid w:val="00710840"/>
    <w:rsid w:val="007626BD"/>
    <w:rsid w:val="00774846"/>
    <w:rsid w:val="0079173A"/>
    <w:rsid w:val="00797D7B"/>
    <w:rsid w:val="008241B2"/>
    <w:rsid w:val="00837852"/>
    <w:rsid w:val="00855C6C"/>
    <w:rsid w:val="00926AF0"/>
    <w:rsid w:val="00941DE8"/>
    <w:rsid w:val="00977422"/>
    <w:rsid w:val="00995A0F"/>
    <w:rsid w:val="009C35A8"/>
    <w:rsid w:val="00A01374"/>
    <w:rsid w:val="00A14B77"/>
    <w:rsid w:val="00A41F7B"/>
    <w:rsid w:val="00A4368F"/>
    <w:rsid w:val="00A57A85"/>
    <w:rsid w:val="00AB3BE5"/>
    <w:rsid w:val="00B60D88"/>
    <w:rsid w:val="00BC1DA4"/>
    <w:rsid w:val="00C00DC0"/>
    <w:rsid w:val="00C66302"/>
    <w:rsid w:val="00C84268"/>
    <w:rsid w:val="00C94098"/>
    <w:rsid w:val="00CC1E2E"/>
    <w:rsid w:val="00DB1322"/>
    <w:rsid w:val="00DB3825"/>
    <w:rsid w:val="00DD0D8D"/>
    <w:rsid w:val="00E00487"/>
    <w:rsid w:val="00ED456C"/>
    <w:rsid w:val="00F27621"/>
    <w:rsid w:val="00F8356B"/>
    <w:rsid w:val="00FB0B67"/>
    <w:rsid w:val="00FB1B86"/>
    <w:rsid w:val="00FC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384BE8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384BE8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99"/>
    <w:qFormat/>
    <w:rsid w:val="00384BE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84B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4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4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lanak">
    <w:name w:val="clanak"/>
    <w:basedOn w:val="Normal"/>
    <w:rsid w:val="00A57A85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A57A85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384BE8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384BE8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384BE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84B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4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4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lanak">
    <w:name w:val="clanak"/>
    <w:basedOn w:val="Normal"/>
    <w:rsid w:val="00A57A85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A57A85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eljko-heimer-fame.from.hr/images/hr)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23</cp:revision>
  <cp:lastPrinted>2019-11-25T08:26:00Z</cp:lastPrinted>
  <dcterms:created xsi:type="dcterms:W3CDTF">2018-11-28T12:40:00Z</dcterms:created>
  <dcterms:modified xsi:type="dcterms:W3CDTF">2019-11-25T08:26:00Z</dcterms:modified>
</cp:coreProperties>
</file>