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93" w:rsidRDefault="00591593" w:rsidP="00591593">
      <w:pPr>
        <w:ind w:left="720" w:firstLine="720"/>
      </w:pPr>
      <w:r>
        <w:rPr>
          <w:noProof/>
        </w:rPr>
        <w:drawing>
          <wp:inline distT="0" distB="0" distL="0" distR="0">
            <wp:extent cx="334010" cy="429260"/>
            <wp:effectExtent l="19050" t="0" r="8890" b="0"/>
            <wp:docPr id="1" name="Slika 4" descr="grbRH-s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RH-si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52" w:type="dxa"/>
        <w:tblLook w:val="04A0"/>
      </w:tblPr>
      <w:tblGrid>
        <w:gridCol w:w="897"/>
        <w:gridCol w:w="8643"/>
      </w:tblGrid>
      <w:tr w:rsidR="00591593" w:rsidTr="00591593">
        <w:tc>
          <w:tcPr>
            <w:tcW w:w="897" w:type="dxa"/>
            <w:hideMark/>
          </w:tcPr>
          <w:p w:rsidR="00591593" w:rsidRDefault="00591593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4005" cy="365760"/>
                  <wp:effectExtent l="19050" t="0" r="0" b="0"/>
                  <wp:docPr id="2" name="Slika 3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hideMark/>
          </w:tcPr>
          <w:p w:rsidR="00591593" w:rsidRDefault="00591593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REPUBLIKA HRVATSKA</w:t>
            </w:r>
          </w:p>
          <w:p w:rsidR="00591593" w:rsidRDefault="0059159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LIČKO-SENJSKA ŽUPANIJA</w:t>
            </w:r>
          </w:p>
          <w:p w:rsidR="00591593" w:rsidRDefault="0059159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UPRAVNI ODJEL ZA GRADITELJSTVO,</w:t>
            </w:r>
          </w:p>
          <w:p w:rsidR="00591593" w:rsidRDefault="0059159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ZAŠTITU OKOLIŠA I PRIRODE TE</w:t>
            </w:r>
          </w:p>
          <w:p w:rsidR="00591593" w:rsidRDefault="00591593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KOMUNALNO GOSPODARSTVO</w:t>
            </w:r>
          </w:p>
        </w:tc>
      </w:tr>
    </w:tbl>
    <w:p w:rsidR="00591593" w:rsidRDefault="00591593" w:rsidP="00591593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KLASA: 350-02/19-01/21</w:t>
      </w:r>
    </w:p>
    <w:p w:rsidR="00C1079B" w:rsidRDefault="00FE5E9B" w:rsidP="005915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2125/1-08-19-0</w:t>
      </w:r>
      <w:r w:rsidR="00C1079B">
        <w:rPr>
          <w:rFonts w:ascii="Times New Roman" w:hAnsi="Times New Roman" w:cs="Times New Roman"/>
          <w:sz w:val="24"/>
          <w:szCs w:val="24"/>
        </w:rPr>
        <w:t>4</w:t>
      </w:r>
    </w:p>
    <w:p w:rsidR="00591593" w:rsidRDefault="00FE5E9B" w:rsidP="005915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</w:t>
      </w:r>
      <w:r w:rsidR="00E87778">
        <w:rPr>
          <w:rFonts w:ascii="Times New Roman" w:hAnsi="Times New Roman" w:cs="Times New Roman"/>
          <w:sz w:val="24"/>
          <w:szCs w:val="24"/>
        </w:rPr>
        <w:t>21</w:t>
      </w:r>
      <w:r w:rsidR="005915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</w:t>
      </w:r>
      <w:r w:rsidR="00591593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91593">
        <w:rPr>
          <w:rFonts w:ascii="Times New Roman" w:hAnsi="Times New Roman" w:cs="Times New Roman"/>
          <w:sz w:val="24"/>
          <w:szCs w:val="24"/>
        </w:rPr>
        <w:t>odine</w:t>
      </w:r>
    </w:p>
    <w:p w:rsidR="002340B3" w:rsidRDefault="002340B3" w:rsidP="00F24050">
      <w:pPr>
        <w:pStyle w:val="Bezproreda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4050" w:rsidRDefault="00F24050" w:rsidP="000A047B">
      <w:pPr>
        <w:pStyle w:val="Bezprored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A047B">
        <w:rPr>
          <w:rFonts w:ascii="Times New Roman" w:hAnsi="Times New Roman" w:cs="Times New Roman"/>
          <w:bCs/>
          <w:iCs/>
          <w:sz w:val="24"/>
          <w:szCs w:val="24"/>
        </w:rPr>
        <w:tab/>
        <w:t>ŽUPANIJSKA SKUPŠTINA</w:t>
      </w:r>
    </w:p>
    <w:p w:rsidR="00552218" w:rsidRPr="00243247" w:rsidRDefault="00552218" w:rsidP="00552218">
      <w:pPr>
        <w:rPr>
          <w:rFonts w:ascii="Book Antiqua" w:hAnsi="Book Antiqua" w:cs="Book Antiqua"/>
          <w:iCs/>
        </w:rPr>
      </w:pPr>
      <w:r w:rsidRPr="00243247">
        <w:rPr>
          <w:rFonts w:ascii="Book Antiqua" w:hAnsi="Book Antiqua" w:cs="Book Antiqua"/>
          <w:iCs/>
        </w:rPr>
        <w:t xml:space="preserve">                                                                                                         - o v d j e -</w:t>
      </w:r>
    </w:p>
    <w:p w:rsidR="00771409" w:rsidRPr="00FE5E9B" w:rsidRDefault="00771409" w:rsidP="00202F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F2F" w:rsidRPr="00FE5E9B" w:rsidRDefault="00202F2F" w:rsidP="008230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PREDMET:</w:t>
      </w:r>
      <w:r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Prijedlog Odluke o izradi </w:t>
      </w:r>
      <w:r w:rsidR="00591593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22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zmjena i dopuna Prostornog plana Ličko-senjske </w:t>
      </w:r>
      <w:r w:rsidR="008230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230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županije </w:t>
      </w:r>
    </w:p>
    <w:p w:rsidR="00552218" w:rsidRDefault="00552218" w:rsidP="00202F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F2F" w:rsidRPr="00FE5E9B" w:rsidRDefault="00202F2F" w:rsidP="00202F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PRAVNI TEMELJ:</w:t>
      </w:r>
    </w:p>
    <w:p w:rsidR="00202F2F" w:rsidRPr="00FE5E9B" w:rsidRDefault="00233465" w:rsidP="002334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552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86. i 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91593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. Zakona o prostornom uređenju („Narodne novine“ br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153/13</w:t>
      </w:r>
      <w:r w:rsidR="00E8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65/17,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7778">
        <w:rPr>
          <w:rFonts w:ascii="Times New Roman" w:hAnsi="Times New Roman" w:cs="Times New Roman"/>
          <w:color w:val="000000" w:themeColor="text1"/>
          <w:sz w:val="24"/>
          <w:szCs w:val="24"/>
        </w:rPr>
        <w:t>114/18 i 39/19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članak 19. i 84. Statuta Ličko-senjske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županije („Županijski glasnik“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br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11/09, 13/09-ispravak, 21/09, 9/10, 22/10-pročišćeni tekst, 4/12, 4/13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6/13-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pročišćeni tekst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2/18 i 3/18 - ispravak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02F2F" w:rsidRPr="00FE5E9B" w:rsidRDefault="00202F2F" w:rsidP="00202F2F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465" w:rsidRDefault="00202F2F" w:rsidP="002334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NADLEŽNOST ZA DONOŠENJE:</w:t>
      </w:r>
    </w:p>
    <w:p w:rsidR="00202F2F" w:rsidRPr="00233465" w:rsidRDefault="00233465" w:rsidP="002334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Županijska skupština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Ličko-senjske županije</w:t>
      </w:r>
    </w:p>
    <w:p w:rsidR="00202F2F" w:rsidRPr="00FE5E9B" w:rsidRDefault="00202F2F" w:rsidP="00202F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F2F" w:rsidRPr="00FE5E9B" w:rsidRDefault="00202F2F" w:rsidP="00202F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PREDLAGATELJ:</w:t>
      </w:r>
    </w:p>
    <w:p w:rsidR="00202F2F" w:rsidRPr="00FE5E9B" w:rsidRDefault="00202F2F" w:rsidP="002334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3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Župan</w:t>
      </w:r>
      <w:r w:rsidR="0023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Ličko-senjske županije</w:t>
      </w:r>
    </w:p>
    <w:p w:rsidR="00202F2F" w:rsidRPr="00FE5E9B" w:rsidRDefault="00202F2F" w:rsidP="00202F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F2F" w:rsidRPr="00FE5E9B" w:rsidRDefault="00202F2F" w:rsidP="00202F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NOSITELJ IZRADE:</w:t>
      </w:r>
    </w:p>
    <w:p w:rsidR="00202F2F" w:rsidRPr="00FE5E9B" w:rsidRDefault="00233465" w:rsidP="00233465">
      <w:pPr>
        <w:spacing w:after="0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Upravni odjel za graditeljstvo, zaštitu okoliša i prirode te komunalno gospodarstvo</w:t>
      </w:r>
    </w:p>
    <w:p w:rsidR="00202F2F" w:rsidRPr="00FE5E9B" w:rsidRDefault="00202F2F" w:rsidP="00202F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F2F" w:rsidRPr="00FE5E9B" w:rsidRDefault="00202F2F" w:rsidP="00202F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IZNOS POTREBNIH FINANCIJSKIH SREDSTAVA:</w:t>
      </w:r>
    </w:p>
    <w:p w:rsidR="00202F2F" w:rsidRPr="00FE5E9B" w:rsidRDefault="00233465" w:rsidP="00233465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provedbu ove Odluke sredstva se 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B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osiguravaju Proračun</w:t>
      </w:r>
      <w:r w:rsidR="001B5BA2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Ličko-senjske župani</w:t>
      </w:r>
      <w:r w:rsidR="00E87778">
        <w:rPr>
          <w:rFonts w:ascii="Times New Roman" w:hAnsi="Times New Roman" w:cs="Times New Roman"/>
          <w:color w:val="000000" w:themeColor="text1"/>
          <w:sz w:val="24"/>
          <w:szCs w:val="24"/>
        </w:rPr>
        <w:t>je, već ih osigurava zainte</w:t>
      </w:r>
      <w:r w:rsidR="00771409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E87778">
        <w:rPr>
          <w:rFonts w:ascii="Times New Roman" w:hAnsi="Times New Roman" w:cs="Times New Roman"/>
          <w:color w:val="000000" w:themeColor="text1"/>
          <w:sz w:val="24"/>
          <w:szCs w:val="24"/>
        </w:rPr>
        <w:t>sirana osoba.</w:t>
      </w:r>
    </w:p>
    <w:p w:rsidR="00771409" w:rsidRPr="00FE5E9B" w:rsidRDefault="00771409" w:rsidP="00202F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F2F" w:rsidRPr="00FE5E9B" w:rsidRDefault="00202F2F" w:rsidP="00202F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OBRAZLOŽENJE:</w:t>
      </w:r>
    </w:p>
    <w:p w:rsidR="00A650F2" w:rsidRDefault="00233465" w:rsidP="00202F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člank</w:t>
      </w:r>
      <w:r w:rsidR="00A650F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86. i 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91593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6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Zakona o prostornom uređenju, određeno je Županijska skupština donosi odluku o izradi prostornog plana po 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prethodno pribavljenom mišljenju </w:t>
      </w:r>
      <w:r w:rsidR="00A650F2">
        <w:rPr>
          <w:rFonts w:ascii="Times New Roman" w:hAnsi="Times New Roman" w:cs="Times New Roman"/>
          <w:color w:val="000000" w:themeColor="text1"/>
          <w:sz w:val="24"/>
          <w:szCs w:val="24"/>
        </w:rPr>
        <w:t>sukladno posebnim zakonima kojima se utvrđuje zaštita okoliša i prirode, koja se može mijenjati, dopunjavati ili staviti izvan snage.</w:t>
      </w:r>
    </w:p>
    <w:p w:rsidR="00202F2F" w:rsidRPr="00FE5E9B" w:rsidRDefault="00A650F2" w:rsidP="00202F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Ministarstva zaštite okoliša i energetike, </w:t>
      </w:r>
      <w:r w:rsidR="00E8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Uprava za procjenu utjecaja na okoliš i održivo gospodarenje otpadom KLASA: 531-03/19-01/1476, URBROJ: 517-03-1-1-19-2 od 14. studenoga 2019. godine, 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sukladno Zakonu o prostornom uređenju („Narodne novine“ br.</w:t>
      </w:r>
      <w:r w:rsidR="00E87778" w:rsidRPr="00E8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7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153/13, 65/17, 114/18 i 39/19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), Županijska sku</w:t>
      </w:r>
      <w:r w:rsidR="00591593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pština donosi Odluku o izradi IX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. Izmjena i dopuna Prostornog plana Ličko-senjske županije.</w:t>
      </w:r>
    </w:p>
    <w:p w:rsidR="00CE4793" w:rsidRDefault="00CE4793" w:rsidP="00202F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Na Nacrt Odluke o izradi I</w:t>
      </w:r>
      <w:r w:rsidR="00591593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. Izmjena i dopuna Prostornog plana Ličko-senjske županije zatraženo je mišljenje Ministarst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 zaštite okoliša i energetike.</w:t>
      </w:r>
    </w:p>
    <w:p w:rsidR="00202F2F" w:rsidRPr="00580B6E" w:rsidRDefault="00CE4793" w:rsidP="00202F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Ministarstvo zaštite okoliša i energetike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4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Uprava za procjenu utjecaja na okoliš i održivo gospodarenje otpadom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dostavilo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išljenje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KLASA: 351-03/1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1476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, URBROJ: 517-0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-1-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-2 od 1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studenoga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. godine (u privitku)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kojim je naglašeno kako za predložene I</w:t>
      </w:r>
      <w:r w:rsidR="00FE5E9B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. Izmjene i dopune Prostornog plana Ličko-senjske županije</w:t>
      </w:r>
      <w:r w:rsidR="00202F2F" w:rsidRPr="00FE5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5E9B" w:rsidRPr="00580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nije </w:t>
      </w:r>
      <w:r w:rsidR="00202F2F" w:rsidRPr="00580B6E">
        <w:rPr>
          <w:rFonts w:ascii="Times New Roman" w:hAnsi="Times New Roman" w:cs="Times New Roman"/>
          <w:color w:val="000000" w:themeColor="text1"/>
          <w:sz w:val="24"/>
          <w:szCs w:val="24"/>
        </w:rPr>
        <w:t>potrebno provesti</w:t>
      </w:r>
      <w:r w:rsidR="00FE5E9B" w:rsidRPr="00580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F2F" w:rsidRPr="00580B6E">
        <w:rPr>
          <w:rFonts w:ascii="Times New Roman" w:hAnsi="Times New Roman" w:cs="Times New Roman"/>
          <w:color w:val="000000" w:themeColor="text1"/>
          <w:sz w:val="24"/>
          <w:szCs w:val="24"/>
        </w:rPr>
        <w:t>postupak ocjene o potrebi strateške procjene utjecaja na okoliš</w:t>
      </w:r>
      <w:r w:rsidR="00FE5E9B" w:rsidRPr="00580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niti </w:t>
      </w:r>
      <w:r w:rsidR="00392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strateške </w:t>
      </w:r>
      <w:r w:rsidR="00FE5E9B" w:rsidRPr="00580B6E">
        <w:rPr>
          <w:rFonts w:ascii="Times New Roman" w:hAnsi="Times New Roman" w:cs="Times New Roman"/>
          <w:color w:val="000000" w:themeColor="text1"/>
          <w:sz w:val="24"/>
          <w:szCs w:val="24"/>
        </w:rPr>
        <w:t>procjene utjecaja na okoliš.</w:t>
      </w:r>
    </w:p>
    <w:p w:rsidR="00FE5E9B" w:rsidRPr="00FE5E9B" w:rsidRDefault="003925C2" w:rsidP="00FE5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5E9B" w:rsidRPr="00FE5E9B">
        <w:rPr>
          <w:rFonts w:ascii="Times New Roman" w:hAnsi="Times New Roman" w:cs="Times New Roman"/>
          <w:sz w:val="24"/>
          <w:szCs w:val="24"/>
        </w:rPr>
        <w:t>Obuhvat Plana odnosi se na Izmjene Plana, na način da se utvrdi mogućnost gradnje kampa (T3) na lokali</w:t>
      </w:r>
      <w:r>
        <w:rPr>
          <w:rFonts w:ascii="Times New Roman" w:hAnsi="Times New Roman" w:cs="Times New Roman"/>
          <w:sz w:val="24"/>
          <w:szCs w:val="24"/>
        </w:rPr>
        <w:t>ciji</w:t>
      </w:r>
      <w:r w:rsidR="00FE5E9B" w:rsidRPr="00FE5E9B">
        <w:rPr>
          <w:rFonts w:ascii="Times New Roman" w:hAnsi="Times New Roman" w:cs="Times New Roman"/>
          <w:sz w:val="24"/>
          <w:szCs w:val="24"/>
        </w:rPr>
        <w:t xml:space="preserve"> postojećeg kamp odmorišta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E5E9B" w:rsidRPr="00FE5E9B">
        <w:rPr>
          <w:rFonts w:ascii="Times New Roman" w:hAnsi="Times New Roman" w:cs="Times New Roman"/>
          <w:sz w:val="24"/>
          <w:szCs w:val="24"/>
        </w:rPr>
        <w:t>Navis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E5E9B" w:rsidRPr="00FE5E9B">
        <w:rPr>
          <w:rFonts w:ascii="Times New Roman" w:hAnsi="Times New Roman" w:cs="Times New Roman"/>
          <w:sz w:val="24"/>
          <w:szCs w:val="24"/>
        </w:rPr>
        <w:t xml:space="preserve"> na površini od 8,25 ha, kapaciteta 800 korisnika.</w:t>
      </w:r>
    </w:p>
    <w:p w:rsidR="00FE5E9B" w:rsidRPr="00FE5E9B" w:rsidRDefault="00FE5E9B" w:rsidP="00FE5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5E9B" w:rsidRPr="00FE5E9B" w:rsidRDefault="00FE5E9B" w:rsidP="00FE5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5E9B">
        <w:rPr>
          <w:rFonts w:ascii="Times New Roman" w:hAnsi="Times New Roman" w:cs="Times New Roman"/>
          <w:sz w:val="24"/>
          <w:szCs w:val="24"/>
        </w:rPr>
        <w:t xml:space="preserve">SAŽETA OCJENA STANJA U OBUHVATU </w:t>
      </w:r>
      <w:r w:rsidR="003925C2">
        <w:rPr>
          <w:rFonts w:ascii="Times New Roman" w:hAnsi="Times New Roman" w:cs="Times New Roman"/>
          <w:sz w:val="24"/>
          <w:szCs w:val="24"/>
        </w:rPr>
        <w:t>IZMJEN</w:t>
      </w:r>
      <w:r w:rsidR="00325FD7">
        <w:rPr>
          <w:rFonts w:ascii="Times New Roman" w:hAnsi="Times New Roman" w:cs="Times New Roman"/>
          <w:sz w:val="24"/>
          <w:szCs w:val="24"/>
        </w:rPr>
        <w:t>A</w:t>
      </w:r>
      <w:r w:rsidR="003925C2">
        <w:rPr>
          <w:rFonts w:ascii="Times New Roman" w:hAnsi="Times New Roman" w:cs="Times New Roman"/>
          <w:sz w:val="24"/>
          <w:szCs w:val="24"/>
        </w:rPr>
        <w:t xml:space="preserve"> I DOPUN</w:t>
      </w:r>
      <w:r w:rsidR="00325FD7">
        <w:rPr>
          <w:rFonts w:ascii="Times New Roman" w:hAnsi="Times New Roman" w:cs="Times New Roman"/>
          <w:sz w:val="24"/>
          <w:szCs w:val="24"/>
        </w:rPr>
        <w:t>A</w:t>
      </w:r>
      <w:r w:rsidR="003925C2">
        <w:rPr>
          <w:rFonts w:ascii="Times New Roman" w:hAnsi="Times New Roman" w:cs="Times New Roman"/>
          <w:sz w:val="24"/>
          <w:szCs w:val="24"/>
        </w:rPr>
        <w:t xml:space="preserve"> </w:t>
      </w:r>
      <w:r w:rsidRPr="00FE5E9B">
        <w:rPr>
          <w:rFonts w:ascii="Times New Roman" w:hAnsi="Times New Roman" w:cs="Times New Roman"/>
          <w:sz w:val="24"/>
          <w:szCs w:val="24"/>
        </w:rPr>
        <w:t xml:space="preserve">PLANA </w:t>
      </w:r>
    </w:p>
    <w:p w:rsidR="00FE5E9B" w:rsidRPr="00FE5E9B" w:rsidRDefault="00FE5E9B" w:rsidP="00FE5E9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E9B" w:rsidRPr="00FE5E9B" w:rsidRDefault="003925C2" w:rsidP="00FE5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5E9B" w:rsidRPr="00FE5E9B">
        <w:rPr>
          <w:rFonts w:ascii="Times New Roman" w:hAnsi="Times New Roman" w:cs="Times New Roman"/>
          <w:sz w:val="24"/>
          <w:szCs w:val="24"/>
        </w:rPr>
        <w:t xml:space="preserve">Postojeće kamp odmorište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E5E9B" w:rsidRPr="00FE5E9B">
        <w:rPr>
          <w:rFonts w:ascii="Times New Roman" w:hAnsi="Times New Roman" w:cs="Times New Roman"/>
          <w:sz w:val="24"/>
          <w:szCs w:val="24"/>
        </w:rPr>
        <w:t>Navis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E5E9B" w:rsidRPr="00FE5E9B">
        <w:rPr>
          <w:rFonts w:ascii="Times New Roman" w:hAnsi="Times New Roman" w:cs="Times New Roman"/>
          <w:sz w:val="24"/>
          <w:szCs w:val="24"/>
        </w:rPr>
        <w:t xml:space="preserve"> nalazi se na području Grada Novalja, sjeverno od samog naselja Novalja, a uz naselje Šankovi Stani. Kamp odmorište obuhvaća prostor uz obalu od oko 80.000,00 m</w:t>
      </w:r>
      <w:r w:rsidR="00FE5E9B" w:rsidRPr="00FE5E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5E9B" w:rsidRPr="00FE5E9B">
        <w:rPr>
          <w:rFonts w:ascii="Times New Roman" w:hAnsi="Times New Roman" w:cs="Times New Roman"/>
          <w:sz w:val="24"/>
          <w:szCs w:val="24"/>
        </w:rPr>
        <w:t xml:space="preserve"> te trenutno ostvaruje 40.000 turističkih noćenja u sezoni.</w:t>
      </w:r>
    </w:p>
    <w:p w:rsidR="00FE5E9B" w:rsidRPr="00FE5E9B" w:rsidRDefault="00FE5E9B" w:rsidP="00FE5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5E9B">
        <w:rPr>
          <w:rFonts w:ascii="Times New Roman" w:hAnsi="Times New Roman" w:cs="Times New Roman"/>
          <w:sz w:val="24"/>
          <w:szCs w:val="24"/>
        </w:rPr>
        <w:t>Postojeći pristup kamp odmorištu je lokalnom cestom koja prolazi uz naselje Šankovi Stani. Kamp odmorište je opremljeno osnovnom infrastrukturom te raspolaže sa sto parcela površine od oko 120 m</w:t>
      </w:r>
      <w:r w:rsidRPr="00FE5E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5E9B">
        <w:rPr>
          <w:rFonts w:ascii="Times New Roman" w:hAnsi="Times New Roman" w:cs="Times New Roman"/>
          <w:sz w:val="24"/>
          <w:szCs w:val="24"/>
        </w:rPr>
        <w:t>. Na području kamp odmorišta smješteni su osnovni i prateći sadržaji: recepcija, bar, restoran, prodavaonica svježeg voća i povrća, pekara, fitness centar, veliko dječje igralište. Uređena je i obalna šetnica od kamp odmorišta do centra Novalje.</w:t>
      </w:r>
    </w:p>
    <w:p w:rsidR="00FE5E9B" w:rsidRPr="00FE5E9B" w:rsidRDefault="00FE5E9B" w:rsidP="00FE5E9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F2F" w:rsidRPr="00FE5E9B" w:rsidRDefault="005C18BE" w:rsidP="00FE5E9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Prijedlog </w:t>
      </w:r>
      <w:r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izradi IX. Izmjena i dopuna Prostorn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og plana Ličko-senjske županije dostavlja se Ž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upanijsk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skupštin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na raspravu i donošenje</w:t>
      </w:r>
      <w:r w:rsidR="00202F2F" w:rsidRPr="00FE5E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2F2F" w:rsidRPr="00FE5E9B" w:rsidRDefault="00202F2F" w:rsidP="00FE5E9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F2F" w:rsidRPr="00FE5E9B" w:rsidRDefault="00202F2F" w:rsidP="00FE5E9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F2F" w:rsidRDefault="00202F2F" w:rsidP="00FE5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  <w:t>P.O. PROČELNICA</w:t>
      </w:r>
    </w:p>
    <w:p w:rsidR="00FE5E9B" w:rsidRPr="00FE5E9B" w:rsidRDefault="00FE5E9B" w:rsidP="00FE5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2F2F" w:rsidRPr="00FE5E9B" w:rsidRDefault="00202F2F" w:rsidP="00FE5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Pr="00FE5E9B">
        <w:rPr>
          <w:rFonts w:ascii="Times New Roman" w:hAnsi="Times New Roman" w:cs="Times New Roman"/>
          <w:sz w:val="24"/>
          <w:szCs w:val="24"/>
        </w:rPr>
        <w:tab/>
      </w:r>
      <w:r w:rsidR="00FE5E9B" w:rsidRPr="00FE5E9B">
        <w:rPr>
          <w:rFonts w:ascii="Times New Roman" w:hAnsi="Times New Roman" w:cs="Times New Roman"/>
          <w:sz w:val="24"/>
          <w:szCs w:val="24"/>
        </w:rPr>
        <w:t xml:space="preserve">   </w:t>
      </w:r>
      <w:r w:rsidRPr="00FE5E9B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FE5E9B">
        <w:rPr>
          <w:rFonts w:ascii="Times New Roman" w:hAnsi="Times New Roman" w:cs="Times New Roman"/>
          <w:sz w:val="24"/>
          <w:szCs w:val="24"/>
        </w:rPr>
        <w:t>Milinković</w:t>
      </w:r>
      <w:proofErr w:type="spellEnd"/>
      <w:r w:rsidRPr="00FE5E9B">
        <w:rPr>
          <w:rFonts w:ascii="Times New Roman" w:hAnsi="Times New Roman" w:cs="Times New Roman"/>
          <w:sz w:val="24"/>
          <w:szCs w:val="24"/>
        </w:rPr>
        <w:t xml:space="preserve"> Rukavina, </w:t>
      </w:r>
      <w:proofErr w:type="spellStart"/>
      <w:r w:rsidRPr="00FE5E9B"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 w:rsidRPr="00FE5E9B">
        <w:rPr>
          <w:rFonts w:ascii="Times New Roman" w:hAnsi="Times New Roman" w:cs="Times New Roman"/>
          <w:sz w:val="24"/>
          <w:szCs w:val="24"/>
        </w:rPr>
        <w:t>.</w:t>
      </w:r>
      <w:r w:rsidR="00F94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92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F94926">
        <w:rPr>
          <w:rFonts w:ascii="Times New Roman" w:hAnsi="Times New Roman" w:cs="Times New Roman"/>
          <w:sz w:val="24"/>
          <w:szCs w:val="24"/>
        </w:rPr>
        <w:t>.</w:t>
      </w:r>
    </w:p>
    <w:p w:rsidR="00202F2F" w:rsidRPr="00FE5E9B" w:rsidRDefault="00202F2F" w:rsidP="00FE5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2F2F" w:rsidRPr="00FE5E9B" w:rsidRDefault="00202F2F" w:rsidP="00FE5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2F2F" w:rsidRDefault="00202F2F" w:rsidP="00202F2F">
      <w:pPr>
        <w:rPr>
          <w:rFonts w:ascii="Times New Roman" w:hAnsi="Times New Roman" w:cs="Times New Roman"/>
          <w:sz w:val="24"/>
          <w:szCs w:val="24"/>
        </w:rPr>
      </w:pPr>
    </w:p>
    <w:p w:rsidR="003925C2" w:rsidRDefault="003925C2" w:rsidP="00202F2F">
      <w:pPr>
        <w:rPr>
          <w:rFonts w:ascii="Times New Roman" w:hAnsi="Times New Roman" w:cs="Times New Roman"/>
          <w:sz w:val="24"/>
          <w:szCs w:val="24"/>
        </w:rPr>
      </w:pPr>
    </w:p>
    <w:p w:rsidR="003925C2" w:rsidRDefault="003925C2" w:rsidP="00202F2F">
      <w:pPr>
        <w:rPr>
          <w:rFonts w:ascii="Times New Roman" w:hAnsi="Times New Roman" w:cs="Times New Roman"/>
          <w:sz w:val="24"/>
          <w:szCs w:val="24"/>
        </w:rPr>
      </w:pPr>
    </w:p>
    <w:p w:rsidR="003925C2" w:rsidRDefault="003925C2" w:rsidP="00202F2F">
      <w:pPr>
        <w:rPr>
          <w:rFonts w:ascii="Times New Roman" w:hAnsi="Times New Roman" w:cs="Times New Roman"/>
          <w:sz w:val="24"/>
          <w:szCs w:val="24"/>
        </w:rPr>
      </w:pPr>
    </w:p>
    <w:p w:rsidR="003925C2" w:rsidRDefault="003925C2" w:rsidP="00202F2F">
      <w:pPr>
        <w:rPr>
          <w:rFonts w:ascii="Times New Roman" w:hAnsi="Times New Roman" w:cs="Times New Roman"/>
          <w:sz w:val="24"/>
          <w:szCs w:val="24"/>
        </w:rPr>
      </w:pPr>
    </w:p>
    <w:p w:rsidR="003925C2" w:rsidRDefault="003925C2" w:rsidP="00202F2F">
      <w:pPr>
        <w:rPr>
          <w:rFonts w:ascii="Times New Roman" w:hAnsi="Times New Roman" w:cs="Times New Roman"/>
          <w:sz w:val="24"/>
          <w:szCs w:val="24"/>
        </w:rPr>
      </w:pPr>
    </w:p>
    <w:p w:rsidR="003925C2" w:rsidRDefault="003925C2" w:rsidP="00202F2F">
      <w:pPr>
        <w:rPr>
          <w:rFonts w:ascii="Times New Roman" w:hAnsi="Times New Roman" w:cs="Times New Roman"/>
          <w:sz w:val="24"/>
          <w:szCs w:val="24"/>
        </w:rPr>
      </w:pPr>
    </w:p>
    <w:p w:rsidR="003925C2" w:rsidRDefault="003925C2" w:rsidP="00202F2F">
      <w:pPr>
        <w:rPr>
          <w:rFonts w:ascii="Times New Roman" w:hAnsi="Times New Roman" w:cs="Times New Roman"/>
          <w:sz w:val="24"/>
          <w:szCs w:val="24"/>
        </w:rPr>
      </w:pPr>
    </w:p>
    <w:p w:rsidR="003925C2" w:rsidRPr="001B34EF" w:rsidRDefault="003925C2" w:rsidP="00202F2F">
      <w:pPr>
        <w:rPr>
          <w:rFonts w:ascii="Times New Roman" w:hAnsi="Times New Roman" w:cs="Times New Roman"/>
          <w:sz w:val="21"/>
          <w:szCs w:val="21"/>
        </w:rPr>
      </w:pPr>
    </w:p>
    <w:p w:rsidR="00187DDE" w:rsidRDefault="00187DDE" w:rsidP="001B34EF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1B34EF" w:rsidRPr="001B34EF" w:rsidRDefault="001B34EF" w:rsidP="001B34EF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B34EF">
        <w:rPr>
          <w:rFonts w:ascii="Times New Roman" w:hAnsi="Times New Roman" w:cs="Times New Roman"/>
          <w:color w:val="auto"/>
          <w:sz w:val="21"/>
          <w:szCs w:val="21"/>
        </w:rPr>
        <w:t>ŽUPANIJSKA SKUPŠTINA</w:t>
      </w:r>
    </w:p>
    <w:p w:rsidR="001B34EF" w:rsidRPr="001B34EF" w:rsidRDefault="001B34EF" w:rsidP="001B34EF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B34EF">
        <w:rPr>
          <w:rFonts w:ascii="Times New Roman" w:hAnsi="Times New Roman" w:cs="Times New Roman"/>
          <w:color w:val="auto"/>
          <w:sz w:val="21"/>
          <w:szCs w:val="21"/>
        </w:rPr>
        <w:t>KLASA:</w:t>
      </w:r>
    </w:p>
    <w:p w:rsidR="001B34EF" w:rsidRPr="001B34EF" w:rsidRDefault="001B34EF" w:rsidP="001B34EF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B34EF">
        <w:rPr>
          <w:rFonts w:ascii="Times New Roman" w:hAnsi="Times New Roman" w:cs="Times New Roman"/>
          <w:color w:val="auto"/>
          <w:sz w:val="21"/>
          <w:szCs w:val="21"/>
        </w:rPr>
        <w:t>URBROJ:</w:t>
      </w:r>
    </w:p>
    <w:p w:rsidR="001B34EF" w:rsidRPr="001B34EF" w:rsidRDefault="001B34EF" w:rsidP="001B34EF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B34EF">
        <w:rPr>
          <w:rFonts w:ascii="Times New Roman" w:hAnsi="Times New Roman" w:cs="Times New Roman"/>
          <w:color w:val="auto"/>
          <w:sz w:val="21"/>
          <w:szCs w:val="21"/>
        </w:rPr>
        <w:t>GOSPIĆ, ____________ 2019. godine</w:t>
      </w:r>
    </w:p>
    <w:p w:rsidR="003925C2" w:rsidRPr="001B34EF" w:rsidRDefault="003925C2" w:rsidP="00187DDE">
      <w:pPr>
        <w:spacing w:after="0" w:line="120" w:lineRule="auto"/>
        <w:rPr>
          <w:rFonts w:ascii="Times New Roman" w:hAnsi="Times New Roman" w:cs="Times New Roman"/>
          <w:sz w:val="21"/>
          <w:szCs w:val="21"/>
        </w:rPr>
      </w:pPr>
    </w:p>
    <w:p w:rsidR="00202F2F" w:rsidRDefault="001B34EF" w:rsidP="00590B8C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>Na temelju članka</w:t>
      </w:r>
      <w:r>
        <w:rPr>
          <w:rFonts w:ascii="Times New Roman" w:hAnsi="Times New Roman" w:cs="Times New Roman"/>
          <w:color w:val="auto"/>
        </w:rPr>
        <w:t xml:space="preserve"> 86. i </w:t>
      </w:r>
      <w:r w:rsidR="00202F2F" w:rsidRPr="007A0C38">
        <w:rPr>
          <w:rFonts w:ascii="Times New Roman" w:hAnsi="Times New Roman" w:cs="Times New Roman"/>
          <w:color w:val="auto"/>
        </w:rPr>
        <w:t>87. Zakona o prostornom uređenju („Narodne novine“</w:t>
      </w:r>
      <w:r>
        <w:rPr>
          <w:rFonts w:ascii="Times New Roman" w:hAnsi="Times New Roman" w:cs="Times New Roman"/>
          <w:color w:val="auto"/>
        </w:rPr>
        <w:t xml:space="preserve"> br. </w:t>
      </w:r>
      <w:r w:rsidR="00202F2F" w:rsidRPr="007A0C38">
        <w:rPr>
          <w:rFonts w:ascii="Times New Roman" w:hAnsi="Times New Roman" w:cs="Times New Roman"/>
          <w:color w:val="auto"/>
        </w:rPr>
        <w:t>153/13, 65/17, 114/18</w:t>
      </w:r>
      <w:r>
        <w:rPr>
          <w:rFonts w:ascii="Times New Roman" w:hAnsi="Times New Roman" w:cs="Times New Roman"/>
          <w:color w:val="auto"/>
        </w:rPr>
        <w:t xml:space="preserve"> i 39/19), </w:t>
      </w:r>
      <w:r w:rsidR="00202F2F" w:rsidRPr="007A0C38">
        <w:rPr>
          <w:rFonts w:ascii="Times New Roman" w:hAnsi="Times New Roman" w:cs="Times New Roman"/>
          <w:color w:val="auto"/>
        </w:rPr>
        <w:t>članka 19. i 84. Statuta Ličko-senjske županije („Županijski glasnik“ br</w:t>
      </w:r>
      <w:r>
        <w:rPr>
          <w:rFonts w:ascii="Times New Roman" w:hAnsi="Times New Roman" w:cs="Times New Roman"/>
          <w:color w:val="auto"/>
        </w:rPr>
        <w:t>.</w:t>
      </w:r>
      <w:r w:rsidR="00202F2F" w:rsidRPr="007A0C38">
        <w:rPr>
          <w:rFonts w:ascii="Times New Roman" w:hAnsi="Times New Roman" w:cs="Times New Roman"/>
          <w:color w:val="auto"/>
        </w:rPr>
        <w:t xml:space="preserve"> 11/09, 13/09-ispravak, 21/09, 9/10, 22/10-pročišćeni tekst, 4/12, 4/13</w:t>
      </w:r>
      <w:r>
        <w:rPr>
          <w:rFonts w:ascii="Times New Roman" w:hAnsi="Times New Roman" w:cs="Times New Roman"/>
          <w:color w:val="auto"/>
        </w:rPr>
        <w:t>,</w:t>
      </w:r>
      <w:r w:rsidR="00202F2F" w:rsidRPr="007A0C38">
        <w:rPr>
          <w:rFonts w:ascii="Times New Roman" w:hAnsi="Times New Roman" w:cs="Times New Roman"/>
          <w:color w:val="auto"/>
        </w:rPr>
        <w:t xml:space="preserve"> 6/13-pročišćeni tekst</w:t>
      </w:r>
      <w:r>
        <w:rPr>
          <w:rFonts w:ascii="Times New Roman" w:hAnsi="Times New Roman" w:cs="Times New Roman"/>
          <w:color w:val="auto"/>
        </w:rPr>
        <w:t>, 2/18 i 3/18 - ispravak</w:t>
      </w:r>
      <w:r w:rsidR="00202F2F" w:rsidRPr="007A0C38">
        <w:rPr>
          <w:rFonts w:ascii="Times New Roman" w:hAnsi="Times New Roman" w:cs="Times New Roman"/>
          <w:color w:val="auto"/>
        </w:rPr>
        <w:t xml:space="preserve">), Županijska skupština Ličko-senjske županije </w:t>
      </w:r>
      <w:r w:rsidR="00590B8C">
        <w:rPr>
          <w:rFonts w:ascii="Times New Roman" w:hAnsi="Times New Roman" w:cs="Times New Roman"/>
          <w:color w:val="auto"/>
        </w:rPr>
        <w:t xml:space="preserve">na ___ sjednici održanoj ______ </w:t>
      </w:r>
      <w:r w:rsidR="00202F2F" w:rsidRPr="007A0C38">
        <w:rPr>
          <w:rFonts w:ascii="Times New Roman" w:hAnsi="Times New Roman" w:cs="Times New Roman"/>
          <w:color w:val="auto"/>
        </w:rPr>
        <w:t>2019. godine, donijela je</w:t>
      </w:r>
    </w:p>
    <w:p w:rsidR="0076119F" w:rsidRPr="007A0C38" w:rsidRDefault="0076119F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2F2F" w:rsidRPr="00590B8C" w:rsidRDefault="00202F2F" w:rsidP="00202F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590B8C">
        <w:rPr>
          <w:rFonts w:ascii="Times New Roman" w:hAnsi="Times New Roman" w:cs="Times New Roman"/>
          <w:b/>
          <w:bCs/>
          <w:color w:val="auto"/>
          <w:sz w:val="25"/>
          <w:szCs w:val="25"/>
        </w:rPr>
        <w:t>O D L U K U</w:t>
      </w:r>
    </w:p>
    <w:p w:rsidR="007A0C38" w:rsidRPr="007A0C38" w:rsidRDefault="00202F2F" w:rsidP="007A0C38">
      <w:pPr>
        <w:pStyle w:val="Default"/>
        <w:tabs>
          <w:tab w:val="left" w:pos="660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 xml:space="preserve">o izradi </w:t>
      </w:r>
      <w:r w:rsidR="0076119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A0C38">
        <w:rPr>
          <w:rFonts w:ascii="Times New Roman" w:hAnsi="Times New Roman" w:cs="Times New Roman"/>
          <w:b/>
          <w:bCs/>
          <w:color w:val="auto"/>
        </w:rPr>
        <w:t>IX. Izmjena i dopuna Prostornog plana Ličko-senjske županije</w:t>
      </w:r>
    </w:p>
    <w:p w:rsidR="00202F2F" w:rsidRPr="007A0C38" w:rsidRDefault="00202F2F" w:rsidP="00202F2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02F2F" w:rsidRPr="00325FD7" w:rsidRDefault="00202F2F" w:rsidP="00187DDE">
      <w:pPr>
        <w:pStyle w:val="Default"/>
        <w:spacing w:line="120" w:lineRule="auto"/>
        <w:jc w:val="both"/>
        <w:rPr>
          <w:rFonts w:ascii="Times New Roman" w:hAnsi="Times New Roman" w:cs="Times New Roman"/>
          <w:b/>
          <w:color w:val="auto"/>
        </w:rPr>
      </w:pPr>
    </w:p>
    <w:p w:rsidR="00202F2F" w:rsidRPr="00325FD7" w:rsidRDefault="00202F2F" w:rsidP="00325FD7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325FD7">
        <w:rPr>
          <w:rFonts w:ascii="Times New Roman" w:hAnsi="Times New Roman" w:cs="Times New Roman"/>
          <w:b/>
          <w:color w:val="auto"/>
        </w:rPr>
        <w:t>OPĆ</w:t>
      </w:r>
      <w:r w:rsidR="00590B8C" w:rsidRPr="00325FD7">
        <w:rPr>
          <w:rFonts w:ascii="Times New Roman" w:hAnsi="Times New Roman" w:cs="Times New Roman"/>
          <w:b/>
          <w:color w:val="auto"/>
        </w:rPr>
        <w:t>A</w:t>
      </w:r>
      <w:r w:rsidRPr="00325FD7">
        <w:rPr>
          <w:rFonts w:ascii="Times New Roman" w:hAnsi="Times New Roman" w:cs="Times New Roman"/>
          <w:b/>
          <w:color w:val="auto"/>
        </w:rPr>
        <w:t xml:space="preserve"> ODREDB</w:t>
      </w:r>
      <w:r w:rsidR="00590B8C" w:rsidRPr="00325FD7">
        <w:rPr>
          <w:rFonts w:ascii="Times New Roman" w:hAnsi="Times New Roman" w:cs="Times New Roman"/>
          <w:b/>
          <w:color w:val="auto"/>
        </w:rPr>
        <w:t>A</w:t>
      </w:r>
      <w:r w:rsidRPr="00325FD7">
        <w:rPr>
          <w:rFonts w:ascii="Times New Roman" w:hAnsi="Times New Roman" w:cs="Times New Roman"/>
          <w:b/>
          <w:color w:val="auto"/>
        </w:rPr>
        <w:t xml:space="preserve"> </w:t>
      </w:r>
    </w:p>
    <w:p w:rsidR="00202F2F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1.</w:t>
      </w:r>
    </w:p>
    <w:p w:rsidR="00202F2F" w:rsidRDefault="00590B8C" w:rsidP="00590B8C">
      <w:pPr>
        <w:pStyle w:val="Default"/>
        <w:spacing w:line="28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>Donosi se Odluka o izradi IX. Izmjena i dopuna Prostornog plana Ličko-senjske županije</w:t>
      </w:r>
      <w:r>
        <w:rPr>
          <w:rFonts w:ascii="Times New Roman" w:hAnsi="Times New Roman" w:cs="Times New Roman"/>
          <w:color w:val="auto"/>
        </w:rPr>
        <w:t xml:space="preserve"> </w:t>
      </w:r>
      <w:r w:rsidR="00202F2F" w:rsidRPr="007A0C38">
        <w:rPr>
          <w:rFonts w:ascii="Times New Roman" w:hAnsi="Times New Roman" w:cs="Times New Roman"/>
          <w:color w:val="auto"/>
        </w:rPr>
        <w:t>(„Županijski glasnik“</w:t>
      </w:r>
      <w:r>
        <w:rPr>
          <w:rFonts w:ascii="Times New Roman" w:hAnsi="Times New Roman" w:cs="Times New Roman"/>
          <w:color w:val="auto"/>
        </w:rPr>
        <w:t xml:space="preserve"> br.</w:t>
      </w:r>
      <w:r w:rsidR="00202F2F" w:rsidRPr="007A0C38">
        <w:rPr>
          <w:rFonts w:ascii="Times New Roman" w:hAnsi="Times New Roman" w:cs="Times New Roman"/>
          <w:color w:val="auto"/>
        </w:rPr>
        <w:t xml:space="preserve"> 16/02, 17/02 - ispravak, 19/02 - ispravak, 24/02, 3/05, 3/06, 15/06 - pročišćeni tekst, 19/07, 13/10, 22/10 - pročišćeni tekst,19/11, 4/15</w:t>
      </w:r>
      <w:r>
        <w:rPr>
          <w:rFonts w:ascii="Times New Roman" w:hAnsi="Times New Roman" w:cs="Times New Roman"/>
          <w:color w:val="auto"/>
        </w:rPr>
        <w:t>,</w:t>
      </w:r>
      <w:r w:rsidR="00202F2F" w:rsidRPr="007A0C38">
        <w:rPr>
          <w:rFonts w:ascii="Times New Roman" w:hAnsi="Times New Roman" w:cs="Times New Roman"/>
          <w:color w:val="auto"/>
        </w:rPr>
        <w:t xml:space="preserve"> 7/15 pročišćeni tekst, 6/16, 15/16, 5/17, 9/17 - pročišćeni tekst</w:t>
      </w:r>
      <w:r>
        <w:rPr>
          <w:rFonts w:ascii="Times New Roman" w:hAnsi="Times New Roman" w:cs="Times New Roman"/>
          <w:color w:val="auto"/>
        </w:rPr>
        <w:t>, 29/17 – ispravak i 25/19</w:t>
      </w:r>
      <w:r w:rsidR="00202F2F" w:rsidRPr="007A0C38">
        <w:rPr>
          <w:rFonts w:ascii="Times New Roman" w:hAnsi="Times New Roman" w:cs="Times New Roman"/>
          <w:color w:val="auto"/>
        </w:rPr>
        <w:t xml:space="preserve"> - u daljnjem tekstu: </w:t>
      </w:r>
      <w:r>
        <w:rPr>
          <w:rFonts w:ascii="Times New Roman" w:hAnsi="Times New Roman" w:cs="Times New Roman"/>
          <w:color w:val="auto"/>
        </w:rPr>
        <w:t xml:space="preserve">Izmjena i dopuna </w:t>
      </w:r>
      <w:r w:rsidR="00202F2F" w:rsidRPr="007A0C38">
        <w:rPr>
          <w:rFonts w:ascii="Times New Roman" w:hAnsi="Times New Roman" w:cs="Times New Roman"/>
          <w:color w:val="auto"/>
        </w:rPr>
        <w:t>Plana</w:t>
      </w:r>
      <w:r>
        <w:rPr>
          <w:rFonts w:ascii="Times New Roman" w:hAnsi="Times New Roman" w:cs="Times New Roman"/>
          <w:color w:val="auto"/>
        </w:rPr>
        <w:t>).</w:t>
      </w:r>
    </w:p>
    <w:p w:rsidR="007A0C38" w:rsidRPr="00325FD7" w:rsidRDefault="007A0C38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202F2F" w:rsidRPr="00325FD7" w:rsidRDefault="00325FD7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. PRAVNA OSNOVA ZA IZRADU I DONOŠENJE </w:t>
      </w:r>
      <w:r w:rsidR="00B7230C" w:rsidRPr="00325FD7">
        <w:rPr>
          <w:rFonts w:ascii="Times New Roman" w:hAnsi="Times New Roman" w:cs="Times New Roman"/>
          <w:b/>
          <w:color w:val="auto"/>
        </w:rPr>
        <w:t xml:space="preserve">IZMJENA I DOPUNA 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PLANA </w:t>
      </w:r>
    </w:p>
    <w:p w:rsidR="00202F2F" w:rsidRPr="007A0C38" w:rsidRDefault="00202F2F" w:rsidP="00590B8C">
      <w:pPr>
        <w:pStyle w:val="Default"/>
        <w:spacing w:line="12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02F2F" w:rsidRPr="007A0C38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2.</w:t>
      </w:r>
    </w:p>
    <w:p w:rsidR="00202F2F" w:rsidRPr="007A0C38" w:rsidRDefault="00590B8C" w:rsidP="00590B8C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 xml:space="preserve">Pravna osnova za izradu i donošenje </w:t>
      </w:r>
      <w:r>
        <w:rPr>
          <w:rFonts w:ascii="Times New Roman" w:hAnsi="Times New Roman" w:cs="Times New Roman"/>
          <w:color w:val="auto"/>
        </w:rPr>
        <w:t xml:space="preserve">Izmjena i dopuna </w:t>
      </w:r>
      <w:r w:rsidR="00202F2F" w:rsidRPr="007A0C38">
        <w:rPr>
          <w:rFonts w:ascii="Times New Roman" w:hAnsi="Times New Roman" w:cs="Times New Roman"/>
          <w:color w:val="auto"/>
        </w:rPr>
        <w:t xml:space="preserve">Plana su odredbe članaka 15., </w:t>
      </w:r>
      <w:r>
        <w:rPr>
          <w:rFonts w:ascii="Times New Roman" w:hAnsi="Times New Roman" w:cs="Times New Roman"/>
          <w:color w:val="auto"/>
        </w:rPr>
        <w:t xml:space="preserve">članka </w:t>
      </w:r>
      <w:r w:rsidR="00202F2F" w:rsidRPr="007A0C38">
        <w:rPr>
          <w:rFonts w:ascii="Times New Roman" w:hAnsi="Times New Roman" w:cs="Times New Roman"/>
          <w:color w:val="auto"/>
        </w:rPr>
        <w:t>72. i 86. Zakona o prostornom uređenju (</w:t>
      </w:r>
      <w:r>
        <w:rPr>
          <w:rFonts w:ascii="Times New Roman" w:hAnsi="Times New Roman" w:cs="Times New Roman"/>
          <w:color w:val="auto"/>
        </w:rPr>
        <w:t>„</w:t>
      </w:r>
      <w:r w:rsidR="00202F2F" w:rsidRPr="007A0C38">
        <w:rPr>
          <w:rFonts w:ascii="Times New Roman" w:hAnsi="Times New Roman" w:cs="Times New Roman"/>
          <w:color w:val="auto"/>
        </w:rPr>
        <w:t>Narodne novine" br</w:t>
      </w:r>
      <w:r>
        <w:rPr>
          <w:rFonts w:ascii="Times New Roman" w:hAnsi="Times New Roman" w:cs="Times New Roman"/>
          <w:color w:val="auto"/>
        </w:rPr>
        <w:t>.</w:t>
      </w:r>
      <w:r w:rsidR="00202F2F" w:rsidRPr="007A0C38">
        <w:rPr>
          <w:rFonts w:ascii="Times New Roman" w:hAnsi="Times New Roman" w:cs="Times New Roman"/>
          <w:color w:val="auto"/>
        </w:rPr>
        <w:t xml:space="preserve"> 153/13, 65/17, 114/1</w:t>
      </w:r>
      <w:r>
        <w:rPr>
          <w:rFonts w:ascii="Times New Roman" w:hAnsi="Times New Roman" w:cs="Times New Roman"/>
          <w:color w:val="auto"/>
        </w:rPr>
        <w:t>8</w:t>
      </w:r>
      <w:r w:rsidR="00202F2F" w:rsidRPr="007A0C38">
        <w:rPr>
          <w:rFonts w:ascii="Times New Roman" w:hAnsi="Times New Roman" w:cs="Times New Roman"/>
          <w:color w:val="auto"/>
        </w:rPr>
        <w:t xml:space="preserve"> i 39/19). </w:t>
      </w:r>
    </w:p>
    <w:p w:rsidR="00202F2F" w:rsidRPr="007A0C38" w:rsidRDefault="00202F2F" w:rsidP="00590B8C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 xml:space="preserve">Plan se izrađuje sukladno odredbama: </w:t>
      </w:r>
    </w:p>
    <w:p w:rsidR="00202F2F" w:rsidRPr="007A0C38" w:rsidRDefault="00202F2F" w:rsidP="00590B8C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 xml:space="preserve">- Zakona o prostornom uređenju, </w:t>
      </w:r>
    </w:p>
    <w:p w:rsidR="00202F2F" w:rsidRPr="007A0C38" w:rsidRDefault="00202F2F" w:rsidP="00590B8C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>- Pravilnika o sadržaju, mjerilima kartografskih prikaza, obveznim prostornim pokazateljima i standardu elaborata prostornih planova (</w:t>
      </w:r>
      <w:r w:rsidR="00DE0DE2">
        <w:rPr>
          <w:rFonts w:ascii="Times New Roman" w:hAnsi="Times New Roman" w:cs="Times New Roman"/>
          <w:color w:val="auto"/>
        </w:rPr>
        <w:t>„</w:t>
      </w:r>
      <w:r w:rsidRPr="007A0C38">
        <w:rPr>
          <w:rFonts w:ascii="Times New Roman" w:hAnsi="Times New Roman" w:cs="Times New Roman"/>
          <w:color w:val="auto"/>
        </w:rPr>
        <w:t>Narodne novine" br</w:t>
      </w:r>
      <w:r w:rsidR="00590B8C">
        <w:rPr>
          <w:rFonts w:ascii="Times New Roman" w:hAnsi="Times New Roman" w:cs="Times New Roman"/>
          <w:color w:val="auto"/>
        </w:rPr>
        <w:t>. 106/98, 39/04, 45/04 i</w:t>
      </w:r>
      <w:r w:rsidRPr="007A0C38">
        <w:rPr>
          <w:rFonts w:ascii="Times New Roman" w:hAnsi="Times New Roman" w:cs="Times New Roman"/>
          <w:color w:val="auto"/>
        </w:rPr>
        <w:t xml:space="preserve"> 163/ 04).</w:t>
      </w:r>
    </w:p>
    <w:p w:rsidR="00202F2F" w:rsidRPr="00325FD7" w:rsidRDefault="00202F2F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202F2F" w:rsidRPr="00325FD7" w:rsidRDefault="00325FD7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25FD7">
        <w:rPr>
          <w:rFonts w:ascii="Times New Roman" w:hAnsi="Times New Roman" w:cs="Times New Roman"/>
          <w:b/>
          <w:color w:val="auto"/>
        </w:rPr>
        <w:t>3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. RAZLOZI ZA IZRADU </w:t>
      </w:r>
      <w:r w:rsidR="00B7230C" w:rsidRPr="00325FD7">
        <w:rPr>
          <w:rFonts w:ascii="Times New Roman" w:hAnsi="Times New Roman" w:cs="Times New Roman"/>
          <w:b/>
          <w:color w:val="auto"/>
        </w:rPr>
        <w:t xml:space="preserve">IZMJENA I DOPUNA 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PLANA </w:t>
      </w:r>
    </w:p>
    <w:p w:rsidR="00202F2F" w:rsidRPr="007A0C38" w:rsidRDefault="00202F2F" w:rsidP="00B7230C">
      <w:pPr>
        <w:pStyle w:val="Default"/>
        <w:spacing w:line="12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02F2F" w:rsidRPr="007A0C38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3.</w:t>
      </w:r>
    </w:p>
    <w:p w:rsidR="00202F2F" w:rsidRDefault="00590B8C" w:rsidP="00B7230C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 xml:space="preserve">Razlog za izradu </w:t>
      </w:r>
      <w:r w:rsidR="00187DDE">
        <w:rPr>
          <w:rFonts w:ascii="Times New Roman" w:hAnsi="Times New Roman" w:cs="Times New Roman"/>
          <w:color w:val="auto"/>
        </w:rPr>
        <w:t xml:space="preserve">Izmjena i dopuna </w:t>
      </w:r>
      <w:r w:rsidR="00202F2F" w:rsidRPr="007A0C38">
        <w:rPr>
          <w:rFonts w:ascii="Times New Roman" w:hAnsi="Times New Roman" w:cs="Times New Roman"/>
          <w:color w:val="auto"/>
        </w:rPr>
        <w:t>Plana je izmjena članka 43. Odredbi za provođenje i sukladno tome kartografskog prikaza</w:t>
      </w:r>
      <w:r w:rsidR="00B7230C">
        <w:rPr>
          <w:rFonts w:ascii="Times New Roman" w:hAnsi="Times New Roman" w:cs="Times New Roman"/>
          <w:color w:val="auto"/>
        </w:rPr>
        <w:t xml:space="preserve"> „</w:t>
      </w:r>
      <w:r w:rsidR="00202F2F" w:rsidRPr="007A0C38">
        <w:rPr>
          <w:rFonts w:ascii="Times New Roman" w:hAnsi="Times New Roman" w:cs="Times New Roman"/>
          <w:color w:val="auto"/>
        </w:rPr>
        <w:t xml:space="preserve"> 1.a Korištenje i namjena prostora</w:t>
      </w:r>
      <w:r w:rsidR="00B7230C">
        <w:rPr>
          <w:rFonts w:ascii="Times New Roman" w:hAnsi="Times New Roman" w:cs="Times New Roman"/>
          <w:color w:val="auto"/>
        </w:rPr>
        <w:t>“</w:t>
      </w:r>
      <w:r w:rsidR="00202F2F" w:rsidRPr="007A0C38">
        <w:rPr>
          <w:rFonts w:ascii="Times New Roman" w:hAnsi="Times New Roman" w:cs="Times New Roman"/>
          <w:color w:val="auto"/>
        </w:rPr>
        <w:t xml:space="preserve">. </w:t>
      </w:r>
    </w:p>
    <w:p w:rsidR="007A0C38" w:rsidRPr="00325FD7" w:rsidRDefault="007A0C38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202F2F" w:rsidRPr="00325FD7" w:rsidRDefault="00325FD7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25FD7">
        <w:rPr>
          <w:rFonts w:ascii="Times New Roman" w:hAnsi="Times New Roman" w:cs="Times New Roman"/>
          <w:b/>
          <w:color w:val="auto"/>
        </w:rPr>
        <w:t>4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. OBUHVAT </w:t>
      </w:r>
      <w:r w:rsidR="00B7230C" w:rsidRPr="00325FD7">
        <w:rPr>
          <w:rFonts w:ascii="Times New Roman" w:hAnsi="Times New Roman" w:cs="Times New Roman"/>
          <w:b/>
          <w:color w:val="auto"/>
        </w:rPr>
        <w:t xml:space="preserve">IZMJENA I DOPUNA 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PLANA </w:t>
      </w:r>
    </w:p>
    <w:p w:rsidR="00202F2F" w:rsidRPr="007A0C38" w:rsidRDefault="00202F2F" w:rsidP="00187DDE">
      <w:pPr>
        <w:pStyle w:val="Default"/>
        <w:spacing w:line="12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02F2F" w:rsidRPr="007A0C38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4.</w:t>
      </w:r>
    </w:p>
    <w:p w:rsidR="00202F2F" w:rsidRPr="00187DDE" w:rsidRDefault="00187DDE" w:rsidP="00187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ab/>
        <w:t>Obuhvat</w:t>
      </w:r>
      <w:r w:rsidRPr="00187DD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Izmjena i dopuna </w:t>
      </w:r>
      <w:r w:rsidRPr="00187DDE">
        <w:rPr>
          <w:rFonts w:ascii="Times New Roman" w:hAnsi="Times New Roman" w:cs="Times New Roman"/>
          <w:color w:val="auto"/>
        </w:rPr>
        <w:t xml:space="preserve">Plana odnosi se na </w:t>
      </w:r>
      <w:r w:rsidR="00202F2F" w:rsidRPr="00187DDE">
        <w:rPr>
          <w:rFonts w:ascii="Times New Roman" w:hAnsi="Times New Roman" w:cs="Times New Roman"/>
        </w:rPr>
        <w:t xml:space="preserve">Izmjene Plana, na način da se utvrdi mogućnost gradnje kampa (T3) na lokalitetu postojećeg kamp odmorišta </w:t>
      </w:r>
      <w:r>
        <w:rPr>
          <w:rFonts w:ascii="Times New Roman" w:hAnsi="Times New Roman" w:cs="Times New Roman"/>
        </w:rPr>
        <w:t>„</w:t>
      </w:r>
      <w:r w:rsidR="00202F2F" w:rsidRPr="00187DDE">
        <w:rPr>
          <w:rFonts w:ascii="Times New Roman" w:hAnsi="Times New Roman" w:cs="Times New Roman"/>
        </w:rPr>
        <w:t>Navis</w:t>
      </w:r>
      <w:r>
        <w:rPr>
          <w:rFonts w:ascii="Times New Roman" w:hAnsi="Times New Roman" w:cs="Times New Roman"/>
        </w:rPr>
        <w:t>“</w:t>
      </w:r>
      <w:r w:rsidR="00202F2F" w:rsidRPr="00187DDE">
        <w:rPr>
          <w:rFonts w:ascii="Times New Roman" w:hAnsi="Times New Roman" w:cs="Times New Roman"/>
        </w:rPr>
        <w:t xml:space="preserve"> na površini od 8,25 ha,</w:t>
      </w:r>
      <w:r w:rsidR="000B3139">
        <w:rPr>
          <w:rFonts w:ascii="Times New Roman" w:hAnsi="Times New Roman" w:cs="Times New Roman"/>
        </w:rPr>
        <w:t xml:space="preserve"> </w:t>
      </w:r>
      <w:r w:rsidR="00202F2F" w:rsidRPr="00187DDE">
        <w:rPr>
          <w:rFonts w:ascii="Times New Roman" w:hAnsi="Times New Roman" w:cs="Times New Roman"/>
        </w:rPr>
        <w:t>kapaciteta 800 korisnika</w:t>
      </w:r>
      <w:r>
        <w:rPr>
          <w:rFonts w:ascii="Times New Roman" w:hAnsi="Times New Roman" w:cs="Times New Roman"/>
        </w:rPr>
        <w:t>.</w:t>
      </w:r>
    </w:p>
    <w:p w:rsidR="00202F2F" w:rsidRPr="00187DDE" w:rsidRDefault="00202F2F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A0C38" w:rsidRDefault="007A0C38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2F2F" w:rsidRPr="00325FD7" w:rsidRDefault="00325FD7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25FD7">
        <w:rPr>
          <w:rFonts w:ascii="Times New Roman" w:hAnsi="Times New Roman" w:cs="Times New Roman"/>
          <w:b/>
          <w:color w:val="auto"/>
        </w:rPr>
        <w:lastRenderedPageBreak/>
        <w:t>5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. SAŽETA OCJENA STANJA U OBUHVATU </w:t>
      </w:r>
      <w:r w:rsidR="00B7230C" w:rsidRPr="00325FD7">
        <w:rPr>
          <w:rFonts w:ascii="Times New Roman" w:hAnsi="Times New Roman" w:cs="Times New Roman"/>
          <w:b/>
          <w:color w:val="auto"/>
        </w:rPr>
        <w:t xml:space="preserve">IZMJENA I DOPUNA 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PLANA </w:t>
      </w:r>
    </w:p>
    <w:p w:rsidR="00202F2F" w:rsidRPr="007A0C38" w:rsidRDefault="00202F2F" w:rsidP="00187DDE">
      <w:pPr>
        <w:pStyle w:val="Default"/>
        <w:spacing w:line="12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02F2F" w:rsidRPr="007A0C38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5.</w:t>
      </w:r>
    </w:p>
    <w:p w:rsidR="00202F2F" w:rsidRPr="007A0C38" w:rsidRDefault="00187DDE" w:rsidP="00187DDE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 xml:space="preserve">Postojeće kamp odmorište </w:t>
      </w:r>
      <w:r w:rsidR="000B3139">
        <w:rPr>
          <w:rFonts w:ascii="Times New Roman" w:hAnsi="Times New Roman" w:cs="Times New Roman"/>
          <w:color w:val="auto"/>
        </w:rPr>
        <w:t>„</w:t>
      </w:r>
      <w:r w:rsidR="00202F2F" w:rsidRPr="007A0C38">
        <w:rPr>
          <w:rFonts w:ascii="Times New Roman" w:hAnsi="Times New Roman" w:cs="Times New Roman"/>
          <w:color w:val="auto"/>
        </w:rPr>
        <w:t>Navis</w:t>
      </w:r>
      <w:r w:rsidR="000B3139">
        <w:rPr>
          <w:rFonts w:ascii="Times New Roman" w:hAnsi="Times New Roman" w:cs="Times New Roman"/>
          <w:color w:val="auto"/>
        </w:rPr>
        <w:t>“</w:t>
      </w:r>
      <w:r w:rsidR="00202F2F" w:rsidRPr="007A0C38">
        <w:rPr>
          <w:rFonts w:ascii="Times New Roman" w:hAnsi="Times New Roman" w:cs="Times New Roman"/>
          <w:color w:val="auto"/>
        </w:rPr>
        <w:t xml:space="preserve"> nalazi se na području Grada Novalja, sjeverno od samog naselja Novalja, a uz naselje Šankovi Stani. Kamp odmorište obuhvaća prostor uz obalu od oko 80.000,00 m</w:t>
      </w:r>
      <w:r w:rsidR="00202F2F" w:rsidRPr="007A0C38">
        <w:rPr>
          <w:rFonts w:ascii="Times New Roman" w:hAnsi="Times New Roman" w:cs="Times New Roman"/>
          <w:color w:val="auto"/>
          <w:vertAlign w:val="superscript"/>
        </w:rPr>
        <w:t>2</w:t>
      </w:r>
      <w:r w:rsidR="000B3139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="00202F2F" w:rsidRPr="007A0C38">
        <w:rPr>
          <w:rFonts w:ascii="Times New Roman" w:hAnsi="Times New Roman" w:cs="Times New Roman"/>
          <w:color w:val="auto"/>
        </w:rPr>
        <w:t>te trenutno ostvaruje 40.000 turističkih noćenja u sezoni.</w:t>
      </w:r>
    </w:p>
    <w:p w:rsidR="00202F2F" w:rsidRPr="007A0C38" w:rsidRDefault="000B3139" w:rsidP="00187DDE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>Postojeći pristup kamp odmorištu je lokalnom cestom koja prolazi uz naselje Šankovi Stani. Kamp odmorište je opremljeno osnovnom infrastrukturom te raspolaže sa sto parcela površine od oko 120 m</w:t>
      </w:r>
      <w:r w:rsidR="00202F2F" w:rsidRPr="007A0C38">
        <w:rPr>
          <w:rFonts w:ascii="Times New Roman" w:hAnsi="Times New Roman" w:cs="Times New Roman"/>
          <w:color w:val="auto"/>
          <w:vertAlign w:val="superscript"/>
        </w:rPr>
        <w:t>2</w:t>
      </w:r>
      <w:r w:rsidR="00202F2F" w:rsidRPr="007A0C38">
        <w:rPr>
          <w:rFonts w:ascii="Times New Roman" w:hAnsi="Times New Roman" w:cs="Times New Roman"/>
          <w:color w:val="auto"/>
        </w:rPr>
        <w:t>. Na području kamp odmorišta smješteni su osnovni i prateći sadržaji: recepcija, bar, restoran, prodavaonica svježeg voća i povrća, pekara, fitness centar, veliko dječje igralište. Uređena je i obalna šetnica od kamp odmorišta do centra Novalje.</w:t>
      </w:r>
    </w:p>
    <w:p w:rsidR="00202F2F" w:rsidRPr="00325FD7" w:rsidRDefault="00202F2F" w:rsidP="00187DDE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F2F" w:rsidRPr="00325FD7" w:rsidRDefault="00325FD7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25FD7">
        <w:rPr>
          <w:rFonts w:ascii="Times New Roman" w:hAnsi="Times New Roman" w:cs="Times New Roman"/>
          <w:b/>
          <w:color w:val="auto"/>
        </w:rPr>
        <w:t>6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. CILJEVI I PROGRAMSKA POLAZIŠTA </w:t>
      </w:r>
      <w:r w:rsidR="00B7230C" w:rsidRPr="00325FD7">
        <w:rPr>
          <w:rFonts w:ascii="Times New Roman" w:hAnsi="Times New Roman" w:cs="Times New Roman"/>
          <w:b/>
          <w:color w:val="auto"/>
        </w:rPr>
        <w:t xml:space="preserve">IZMJENA I DOPUNA 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PLANA </w:t>
      </w:r>
    </w:p>
    <w:p w:rsidR="00202F2F" w:rsidRPr="007A0C38" w:rsidRDefault="00202F2F" w:rsidP="001F296D">
      <w:pPr>
        <w:pStyle w:val="Default"/>
        <w:spacing w:line="12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02F2F" w:rsidRPr="007A0C38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6.</w:t>
      </w:r>
    </w:p>
    <w:p w:rsidR="000B3139" w:rsidRDefault="001F296D" w:rsidP="000B313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>Osnovna programska polazišta odnose se na utvrđivanje</w:t>
      </w:r>
      <w:r w:rsidR="00F24050" w:rsidRPr="007A0C38">
        <w:rPr>
          <w:rFonts w:ascii="Times New Roman" w:hAnsi="Times New Roman" w:cs="Times New Roman"/>
          <w:color w:val="auto"/>
        </w:rPr>
        <w:t xml:space="preserve"> </w:t>
      </w:r>
      <w:r w:rsidR="00202F2F" w:rsidRPr="007A0C38">
        <w:rPr>
          <w:rFonts w:ascii="Times New Roman" w:hAnsi="Times New Roman" w:cs="Times New Roman"/>
          <w:color w:val="auto"/>
        </w:rPr>
        <w:t xml:space="preserve">mogućnosti uređenja i gradnje kampa na lokaciji postojećeg kamp odmorišta </w:t>
      </w:r>
      <w:r w:rsidR="000B3139">
        <w:rPr>
          <w:rFonts w:ascii="Times New Roman" w:hAnsi="Times New Roman" w:cs="Times New Roman"/>
          <w:color w:val="auto"/>
        </w:rPr>
        <w:t>„</w:t>
      </w:r>
      <w:r w:rsidR="00202F2F" w:rsidRPr="007A0C38">
        <w:rPr>
          <w:rFonts w:ascii="Times New Roman" w:hAnsi="Times New Roman" w:cs="Times New Roman"/>
          <w:color w:val="auto"/>
        </w:rPr>
        <w:t>Navis</w:t>
      </w:r>
      <w:r w:rsidR="000B3139">
        <w:rPr>
          <w:rFonts w:ascii="Times New Roman" w:hAnsi="Times New Roman" w:cs="Times New Roman"/>
          <w:color w:val="auto"/>
        </w:rPr>
        <w:t>“</w:t>
      </w:r>
      <w:r w:rsidR="00202F2F" w:rsidRPr="007A0C38">
        <w:rPr>
          <w:rFonts w:ascii="Times New Roman" w:hAnsi="Times New Roman" w:cs="Times New Roman"/>
          <w:color w:val="auto"/>
        </w:rPr>
        <w:t>.</w:t>
      </w:r>
    </w:p>
    <w:p w:rsidR="000B3139" w:rsidRPr="00325FD7" w:rsidRDefault="000B3139" w:rsidP="00325FD7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</w:rPr>
      </w:pPr>
    </w:p>
    <w:p w:rsidR="00202F2F" w:rsidRPr="00325FD7" w:rsidRDefault="00325FD7" w:rsidP="00325FD7">
      <w:pPr>
        <w:pStyle w:val="Default"/>
        <w:tabs>
          <w:tab w:val="left" w:pos="-426"/>
          <w:tab w:val="left" w:pos="0"/>
          <w:tab w:val="left" w:pos="426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7. 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POPIS SEKTORSKIH STRATEGIJA, PLANOVA, STUDIJA I DRUGIH </w:t>
      </w:r>
      <w:r>
        <w:rPr>
          <w:rFonts w:ascii="Times New Roman" w:hAnsi="Times New Roman" w:cs="Times New Roman"/>
          <w:b/>
          <w:color w:val="auto"/>
        </w:rPr>
        <w:tab/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DOKUMENATA PROPISANIH POSEBNIM ZAKONIMA KOJIMA, ODNOSNO </w:t>
      </w:r>
      <w:r>
        <w:rPr>
          <w:rFonts w:ascii="Times New Roman" w:hAnsi="Times New Roman" w:cs="Times New Roman"/>
          <w:b/>
          <w:color w:val="auto"/>
        </w:rPr>
        <w:tab/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U SKLADU S KOJIMA SE UTVRĐUJU ZAHTJEVI ZA IZRADU </w:t>
      </w:r>
      <w:r w:rsidR="00B7230C" w:rsidRPr="00325FD7">
        <w:rPr>
          <w:rFonts w:ascii="Times New Roman" w:hAnsi="Times New Roman" w:cs="Times New Roman"/>
          <w:b/>
          <w:color w:val="auto"/>
        </w:rPr>
        <w:t xml:space="preserve">IZMJENA I </w:t>
      </w:r>
      <w:r>
        <w:rPr>
          <w:rFonts w:ascii="Times New Roman" w:hAnsi="Times New Roman" w:cs="Times New Roman"/>
          <w:b/>
          <w:color w:val="auto"/>
        </w:rPr>
        <w:tab/>
      </w:r>
      <w:r w:rsidR="00B7230C" w:rsidRPr="00325FD7">
        <w:rPr>
          <w:rFonts w:ascii="Times New Roman" w:hAnsi="Times New Roman" w:cs="Times New Roman"/>
          <w:b/>
          <w:color w:val="auto"/>
        </w:rPr>
        <w:t xml:space="preserve">DOPUNA </w:t>
      </w:r>
      <w:r w:rsidR="000B3139" w:rsidRPr="00325FD7">
        <w:rPr>
          <w:rFonts w:ascii="Times New Roman" w:hAnsi="Times New Roman" w:cs="Times New Roman"/>
          <w:b/>
          <w:color w:val="auto"/>
        </w:rPr>
        <w:t xml:space="preserve"> 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PLANA </w:t>
      </w:r>
    </w:p>
    <w:p w:rsidR="00202F2F" w:rsidRPr="007A0C38" w:rsidRDefault="00202F2F" w:rsidP="00860C39">
      <w:pPr>
        <w:pStyle w:val="Default"/>
        <w:spacing w:line="12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02F2F" w:rsidRPr="007A0C38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7.</w:t>
      </w:r>
    </w:p>
    <w:p w:rsidR="00202F2F" w:rsidRPr="007A0C38" w:rsidRDefault="005001CE" w:rsidP="00792CF3">
      <w:pPr>
        <w:pStyle w:val="Default"/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 xml:space="preserve">Za potrebe izrade </w:t>
      </w:r>
      <w:r>
        <w:rPr>
          <w:rFonts w:ascii="Times New Roman" w:hAnsi="Times New Roman" w:cs="Times New Roman"/>
          <w:color w:val="auto"/>
        </w:rPr>
        <w:t xml:space="preserve">Izmjena i dopuna </w:t>
      </w:r>
      <w:r w:rsidR="00202F2F" w:rsidRPr="007A0C38">
        <w:rPr>
          <w:rFonts w:ascii="Times New Roman" w:hAnsi="Times New Roman" w:cs="Times New Roman"/>
          <w:color w:val="auto"/>
        </w:rPr>
        <w:t xml:space="preserve">Plana nije predviđena izrada posebne stručne podloge. </w:t>
      </w:r>
    </w:p>
    <w:p w:rsidR="00202F2F" w:rsidRPr="007A0C38" w:rsidRDefault="005001CE" w:rsidP="00792CF3">
      <w:pPr>
        <w:pStyle w:val="Default"/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 xml:space="preserve">Za potrebe izrade </w:t>
      </w:r>
      <w:r>
        <w:rPr>
          <w:rFonts w:ascii="Times New Roman" w:hAnsi="Times New Roman" w:cs="Times New Roman"/>
          <w:color w:val="auto"/>
        </w:rPr>
        <w:t>Izmjena i dopuna Plana koristit</w:t>
      </w:r>
      <w:r w:rsidR="00202F2F" w:rsidRPr="007A0C38">
        <w:rPr>
          <w:rFonts w:ascii="Times New Roman" w:hAnsi="Times New Roman" w:cs="Times New Roman"/>
          <w:color w:val="auto"/>
        </w:rPr>
        <w:t xml:space="preserve"> će se: </w:t>
      </w:r>
    </w:p>
    <w:p w:rsidR="00202F2F" w:rsidRPr="007A0C38" w:rsidRDefault="00F060F2" w:rsidP="00792CF3">
      <w:pPr>
        <w:pStyle w:val="Default"/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 xml:space="preserve">- dokumentacija prostora koju iz područja svog djelokruga osiguravaju tijela i osobe </w:t>
      </w:r>
      <w:r>
        <w:rPr>
          <w:rFonts w:ascii="Times New Roman" w:hAnsi="Times New Roman" w:cs="Times New Roman"/>
          <w:color w:val="auto"/>
        </w:rPr>
        <w:tab/>
        <w:t xml:space="preserve">   </w:t>
      </w:r>
      <w:r w:rsidR="00202F2F" w:rsidRPr="007A0C38">
        <w:rPr>
          <w:rFonts w:ascii="Times New Roman" w:hAnsi="Times New Roman" w:cs="Times New Roman"/>
          <w:color w:val="auto"/>
        </w:rPr>
        <w:t xml:space="preserve">određene posebnim propisima, </w:t>
      </w:r>
    </w:p>
    <w:p w:rsidR="00202F2F" w:rsidRPr="007A0C38" w:rsidRDefault="00F060F2" w:rsidP="00792CF3">
      <w:pPr>
        <w:pStyle w:val="Default"/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 xml:space="preserve">- druga raspoloživa dokumentacija lokalne samouprave (relevantne odluke, elaborati i </w:t>
      </w:r>
      <w:r>
        <w:rPr>
          <w:rFonts w:ascii="Times New Roman" w:hAnsi="Times New Roman" w:cs="Times New Roman"/>
          <w:color w:val="auto"/>
        </w:rPr>
        <w:tab/>
        <w:t xml:space="preserve">   </w:t>
      </w:r>
      <w:r w:rsidR="00202F2F" w:rsidRPr="007A0C38">
        <w:rPr>
          <w:rFonts w:ascii="Times New Roman" w:hAnsi="Times New Roman" w:cs="Times New Roman"/>
          <w:color w:val="auto"/>
        </w:rPr>
        <w:t xml:space="preserve">studije). </w:t>
      </w:r>
    </w:p>
    <w:p w:rsidR="00202F2F" w:rsidRPr="007A0C38" w:rsidRDefault="00202F2F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2F2F" w:rsidRPr="00325FD7" w:rsidRDefault="00325FD7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25FD7">
        <w:rPr>
          <w:rFonts w:ascii="Times New Roman" w:hAnsi="Times New Roman" w:cs="Times New Roman"/>
          <w:b/>
          <w:color w:val="auto"/>
        </w:rPr>
        <w:t>8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. NAČIN PRIBAVLJANJA STRUČNIH RJEŠENJA </w:t>
      </w:r>
    </w:p>
    <w:p w:rsidR="00202F2F" w:rsidRPr="007A0C38" w:rsidRDefault="00202F2F" w:rsidP="00792CF3">
      <w:pPr>
        <w:pStyle w:val="Default"/>
        <w:spacing w:line="120" w:lineRule="auto"/>
        <w:jc w:val="both"/>
        <w:rPr>
          <w:rFonts w:ascii="Times New Roman" w:hAnsi="Times New Roman" w:cs="Times New Roman"/>
          <w:color w:val="auto"/>
        </w:rPr>
      </w:pPr>
    </w:p>
    <w:p w:rsidR="00202F2F" w:rsidRPr="007A0C38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8.</w:t>
      </w:r>
    </w:p>
    <w:p w:rsidR="00202F2F" w:rsidRPr="007A0C38" w:rsidRDefault="00792CF3" w:rsidP="00792CF3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>Stručno rješenje izradit će stručni izrađivač ovlašten za obavljanje stručnih poslova prostornog uređenja u suradnji s Nositeljem izrade.</w:t>
      </w:r>
    </w:p>
    <w:p w:rsidR="00202F2F" w:rsidRPr="00325FD7" w:rsidRDefault="00202F2F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202F2F" w:rsidRPr="00325FD7" w:rsidRDefault="00325FD7" w:rsidP="00792CF3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</w:rPr>
      </w:pPr>
      <w:r w:rsidRPr="00325FD7">
        <w:rPr>
          <w:rFonts w:ascii="Times New Roman" w:hAnsi="Times New Roman" w:cs="Times New Roman"/>
          <w:b/>
          <w:color w:val="auto"/>
        </w:rPr>
        <w:t>9</w:t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. POPIS JAVNOPRAVNIH TIJELA ODREĐENIH POSEBNIM PROPISIMA KOJA </w:t>
      </w:r>
      <w:r w:rsidR="00792CF3" w:rsidRPr="00325FD7">
        <w:rPr>
          <w:rFonts w:ascii="Times New Roman" w:hAnsi="Times New Roman" w:cs="Times New Roman"/>
          <w:b/>
          <w:color w:val="auto"/>
        </w:rPr>
        <w:tab/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DAJU ZAHTJEVE ZA IZRADU PLANA TE DRUGIH SUDIONIKA KORISNIKA </w:t>
      </w:r>
      <w:r w:rsidR="00792CF3" w:rsidRPr="00325FD7">
        <w:rPr>
          <w:rFonts w:ascii="Times New Roman" w:hAnsi="Times New Roman" w:cs="Times New Roman"/>
          <w:b/>
          <w:color w:val="auto"/>
        </w:rPr>
        <w:tab/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PROSTORA KOJI TREBAJU SUDJELOVATI U IZRADI </w:t>
      </w:r>
      <w:r w:rsidR="00B7230C" w:rsidRPr="00325FD7">
        <w:rPr>
          <w:rFonts w:ascii="Times New Roman" w:hAnsi="Times New Roman" w:cs="Times New Roman"/>
          <w:b/>
          <w:color w:val="auto"/>
        </w:rPr>
        <w:t xml:space="preserve">IZMJENA I DOPUNA </w:t>
      </w:r>
      <w:r w:rsidR="00792CF3" w:rsidRPr="00325FD7">
        <w:rPr>
          <w:rFonts w:ascii="Times New Roman" w:hAnsi="Times New Roman" w:cs="Times New Roman"/>
          <w:b/>
          <w:color w:val="auto"/>
        </w:rPr>
        <w:tab/>
      </w:r>
      <w:r w:rsidR="00202F2F" w:rsidRPr="00325FD7">
        <w:rPr>
          <w:rFonts w:ascii="Times New Roman" w:hAnsi="Times New Roman" w:cs="Times New Roman"/>
          <w:b/>
          <w:color w:val="auto"/>
        </w:rPr>
        <w:t xml:space="preserve">PLANA </w:t>
      </w:r>
    </w:p>
    <w:p w:rsidR="00202F2F" w:rsidRPr="007A0C38" w:rsidRDefault="00202F2F" w:rsidP="00792CF3">
      <w:pPr>
        <w:pStyle w:val="Default"/>
        <w:spacing w:line="12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02F2F" w:rsidRPr="007A0C38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9.</w:t>
      </w:r>
    </w:p>
    <w:p w:rsidR="00202F2F" w:rsidRPr="00E325E4" w:rsidRDefault="00202F2F" w:rsidP="00480F1B">
      <w:pPr>
        <w:pStyle w:val="Odlomakpopisa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Ministarstvo graditeljstva i prostornoga </w:t>
      </w:r>
      <w:r w:rsidR="007A0C38" w:rsidRPr="00E3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uređenja, </w:t>
      </w:r>
      <w:r w:rsidRPr="00E325E4">
        <w:rPr>
          <w:rFonts w:ascii="Times New Roman" w:hAnsi="Times New Roman" w:cs="Times New Roman"/>
          <w:color w:val="000000" w:themeColor="text1"/>
          <w:sz w:val="24"/>
          <w:szCs w:val="24"/>
        </w:rPr>
        <w:t>Ulica Republike Austrije 20, 10 000 Zagreb</w:t>
      </w:r>
    </w:p>
    <w:p w:rsidR="00202F2F" w:rsidRPr="00E325E4" w:rsidRDefault="007A0C38" w:rsidP="00480F1B">
      <w:pPr>
        <w:pStyle w:val="Odlomakpopisa"/>
        <w:numPr>
          <w:ilvl w:val="0"/>
          <w:numId w:val="9"/>
        </w:numPr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5E4">
        <w:rPr>
          <w:rFonts w:ascii="Times New Roman" w:hAnsi="Times New Roman" w:cs="Times New Roman"/>
          <w:color w:val="000000" w:themeColor="text1"/>
          <w:sz w:val="24"/>
          <w:szCs w:val="24"/>
        </w:rPr>
        <w:t>Hrvatske vode, Ulica grada Vukovara 220, 10 000 Zagreb</w:t>
      </w:r>
    </w:p>
    <w:p w:rsidR="007A0C38" w:rsidRPr="00E325E4" w:rsidRDefault="007A0C38" w:rsidP="00480F1B">
      <w:pPr>
        <w:pStyle w:val="Odlomakpopisa"/>
        <w:numPr>
          <w:ilvl w:val="0"/>
          <w:numId w:val="9"/>
        </w:numPr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5E4">
        <w:rPr>
          <w:rFonts w:ascii="Times New Roman" w:hAnsi="Times New Roman" w:cs="Times New Roman"/>
          <w:color w:val="000000" w:themeColor="text1"/>
          <w:sz w:val="24"/>
          <w:szCs w:val="24"/>
        </w:rPr>
        <w:t>Hrvatske šume d.o.o. Zagreb, Ulica kneza Branimira 1, 10 000 Zagreb</w:t>
      </w:r>
    </w:p>
    <w:p w:rsidR="007A0C38" w:rsidRPr="00E325E4" w:rsidRDefault="007A0C38" w:rsidP="00480F1B">
      <w:pPr>
        <w:pStyle w:val="Defaul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325E4">
        <w:rPr>
          <w:rFonts w:ascii="Times New Roman" w:hAnsi="Times New Roman" w:cs="Times New Roman"/>
          <w:color w:val="000000" w:themeColor="text1"/>
        </w:rPr>
        <w:t>HEP distribucija d.o.o., D.P. Elektrolika – Gospić,</w:t>
      </w:r>
    </w:p>
    <w:p w:rsidR="007A0C38" w:rsidRPr="00E325E4" w:rsidRDefault="007A0C38" w:rsidP="00480F1B">
      <w:pPr>
        <w:pStyle w:val="Defaul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325E4">
        <w:rPr>
          <w:rFonts w:ascii="Times New Roman" w:hAnsi="Times New Roman" w:cs="Times New Roman"/>
          <w:color w:val="000000" w:themeColor="text1"/>
        </w:rPr>
        <w:lastRenderedPageBreak/>
        <w:t>Ministarstvo poljoprivrede, Ulica grada Vukovara 78, 10 000 Zagreb,</w:t>
      </w:r>
    </w:p>
    <w:p w:rsidR="007A0C38" w:rsidRPr="00E325E4" w:rsidRDefault="007A0C38" w:rsidP="00480F1B">
      <w:pPr>
        <w:pStyle w:val="Defaul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325E4">
        <w:rPr>
          <w:rFonts w:ascii="Times New Roman" w:hAnsi="Times New Roman" w:cs="Times New Roman"/>
          <w:color w:val="000000" w:themeColor="text1"/>
        </w:rPr>
        <w:t>Ministarstvo turizma, Prisavlje 14, 10 000 Zagreb</w:t>
      </w:r>
    </w:p>
    <w:p w:rsidR="007A0C38" w:rsidRPr="00E325E4" w:rsidRDefault="007A0C38" w:rsidP="00480F1B">
      <w:pPr>
        <w:pStyle w:val="Default"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325E4">
        <w:rPr>
          <w:rFonts w:ascii="Times New Roman" w:hAnsi="Times New Roman" w:cs="Times New Roman"/>
          <w:color w:val="000000" w:themeColor="text1"/>
        </w:rPr>
        <w:t>Ministarstvo</w:t>
      </w:r>
      <w:r w:rsidR="005E2E6E" w:rsidRPr="00E325E4">
        <w:rPr>
          <w:rFonts w:ascii="Times New Roman" w:hAnsi="Times New Roman" w:cs="Times New Roman"/>
          <w:color w:val="000000" w:themeColor="text1"/>
        </w:rPr>
        <w:t xml:space="preserve"> mora,</w:t>
      </w:r>
      <w:r w:rsidRPr="00E325E4">
        <w:rPr>
          <w:rFonts w:ascii="Times New Roman" w:hAnsi="Times New Roman" w:cs="Times New Roman"/>
          <w:color w:val="000000" w:themeColor="text1"/>
        </w:rPr>
        <w:t xml:space="preserve"> pomorstva</w:t>
      </w:r>
      <w:r w:rsidR="005E2E6E" w:rsidRPr="00E325E4">
        <w:rPr>
          <w:rFonts w:ascii="Times New Roman" w:hAnsi="Times New Roman" w:cs="Times New Roman"/>
          <w:color w:val="000000" w:themeColor="text1"/>
        </w:rPr>
        <w:t xml:space="preserve"> i infrastrukture</w:t>
      </w:r>
      <w:r w:rsidRPr="00E325E4">
        <w:rPr>
          <w:rFonts w:ascii="Times New Roman" w:hAnsi="Times New Roman" w:cs="Times New Roman"/>
          <w:color w:val="000000" w:themeColor="text1"/>
        </w:rPr>
        <w:t>, Prisavlje 14, 10 000 Zagreb</w:t>
      </w:r>
    </w:p>
    <w:p w:rsidR="00202F2F" w:rsidRPr="007A0C38" w:rsidRDefault="00202F2F" w:rsidP="00411FCB">
      <w:pPr>
        <w:pStyle w:val="Default"/>
        <w:spacing w:line="120" w:lineRule="auto"/>
        <w:jc w:val="both"/>
        <w:rPr>
          <w:rFonts w:ascii="Times New Roman" w:hAnsi="Times New Roman" w:cs="Times New Roman"/>
          <w:color w:val="auto"/>
        </w:rPr>
      </w:pPr>
    </w:p>
    <w:p w:rsidR="00202F2F" w:rsidRPr="007A0C38" w:rsidRDefault="00480F1B" w:rsidP="00480F1B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 xml:space="preserve">Rok za pripremu i dostavu zahtjeva za izradu </w:t>
      </w:r>
      <w:r>
        <w:rPr>
          <w:rFonts w:ascii="Times New Roman" w:hAnsi="Times New Roman" w:cs="Times New Roman"/>
          <w:color w:val="auto"/>
        </w:rPr>
        <w:t xml:space="preserve">Izmjena i dopuna </w:t>
      </w:r>
      <w:r w:rsidR="00202F2F" w:rsidRPr="007A0C38">
        <w:rPr>
          <w:rFonts w:ascii="Times New Roman" w:hAnsi="Times New Roman" w:cs="Times New Roman"/>
          <w:color w:val="auto"/>
        </w:rPr>
        <w:t xml:space="preserve">Plana (podaci, planske smjernice i propisani dokumenti) za tijela i osobe određene posebnim propisima, a navedene u ovom članku iznosi 30 dana, a ako ih ta tijela i osobe ne dostave u tom roku smatrat će da ih nemaju. </w:t>
      </w:r>
    </w:p>
    <w:p w:rsidR="00202F2F" w:rsidRPr="007A0C38" w:rsidRDefault="00202F2F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2F2F" w:rsidRPr="00311149" w:rsidRDefault="00311149" w:rsidP="00480F1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</w:rPr>
      </w:pPr>
      <w:r w:rsidRPr="00311149">
        <w:rPr>
          <w:rFonts w:ascii="Times New Roman" w:hAnsi="Times New Roman" w:cs="Times New Roman"/>
          <w:b/>
          <w:color w:val="auto"/>
        </w:rPr>
        <w:t>10</w:t>
      </w:r>
      <w:r w:rsidR="00202F2F" w:rsidRPr="00311149">
        <w:rPr>
          <w:rFonts w:ascii="Times New Roman" w:hAnsi="Times New Roman" w:cs="Times New Roman"/>
          <w:b/>
          <w:color w:val="auto"/>
        </w:rPr>
        <w:t xml:space="preserve">. PLANIRANI ROK ZA IZRADU </w:t>
      </w:r>
      <w:r w:rsidR="00B7230C" w:rsidRPr="00311149">
        <w:rPr>
          <w:rFonts w:ascii="Times New Roman" w:hAnsi="Times New Roman" w:cs="Times New Roman"/>
          <w:b/>
          <w:color w:val="auto"/>
        </w:rPr>
        <w:t xml:space="preserve">IZMJENA I DOPUNA </w:t>
      </w:r>
      <w:r w:rsidR="00202F2F" w:rsidRPr="00311149">
        <w:rPr>
          <w:rFonts w:ascii="Times New Roman" w:hAnsi="Times New Roman" w:cs="Times New Roman"/>
          <w:b/>
          <w:color w:val="auto"/>
        </w:rPr>
        <w:t xml:space="preserve">PLANA, ODNOSNO </w:t>
      </w:r>
      <w:r w:rsidR="00480F1B" w:rsidRPr="00311149">
        <w:rPr>
          <w:rFonts w:ascii="Times New Roman" w:hAnsi="Times New Roman" w:cs="Times New Roman"/>
          <w:b/>
          <w:color w:val="auto"/>
        </w:rPr>
        <w:tab/>
      </w:r>
      <w:r w:rsidR="00202F2F" w:rsidRPr="00311149">
        <w:rPr>
          <w:rFonts w:ascii="Times New Roman" w:hAnsi="Times New Roman" w:cs="Times New Roman"/>
          <w:b/>
          <w:color w:val="auto"/>
        </w:rPr>
        <w:t xml:space="preserve">NJEGOVIH POJEDINIH FAZA </w:t>
      </w:r>
    </w:p>
    <w:p w:rsidR="00202F2F" w:rsidRPr="007A0C38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10.</w:t>
      </w:r>
    </w:p>
    <w:p w:rsidR="00202F2F" w:rsidRPr="007A0C38" w:rsidRDefault="00202F2F" w:rsidP="00052387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 xml:space="preserve">- prikupljanje zahtjeva (podaci, planske smjernice i propisani dokumenti) od tijela i osoba </w:t>
      </w:r>
      <w:r w:rsidR="007A0C38">
        <w:rPr>
          <w:rFonts w:ascii="Times New Roman" w:hAnsi="Times New Roman" w:cs="Times New Roman"/>
          <w:color w:val="auto"/>
        </w:rPr>
        <w:t xml:space="preserve">  </w:t>
      </w:r>
      <w:r w:rsidRPr="007A0C38">
        <w:rPr>
          <w:rFonts w:ascii="Times New Roman" w:hAnsi="Times New Roman" w:cs="Times New Roman"/>
          <w:color w:val="auto"/>
        </w:rPr>
        <w:t xml:space="preserve">određenih posebnim propisima </w:t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  <w:t xml:space="preserve">- </w:t>
      </w:r>
      <w:r w:rsidR="00052387">
        <w:rPr>
          <w:rFonts w:ascii="Times New Roman" w:hAnsi="Times New Roman" w:cs="Times New Roman"/>
          <w:color w:val="auto"/>
        </w:rPr>
        <w:t xml:space="preserve"> </w:t>
      </w:r>
      <w:r w:rsidRPr="007A0C38">
        <w:rPr>
          <w:rFonts w:ascii="Times New Roman" w:hAnsi="Times New Roman" w:cs="Times New Roman"/>
          <w:color w:val="auto"/>
        </w:rPr>
        <w:t xml:space="preserve">30 dana, </w:t>
      </w:r>
    </w:p>
    <w:p w:rsidR="00202F2F" w:rsidRPr="007A0C38" w:rsidRDefault="00202F2F" w:rsidP="00052387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 xml:space="preserve">- izrada nacrta prijedloga </w:t>
      </w:r>
      <w:r w:rsidR="003152F3">
        <w:rPr>
          <w:rFonts w:ascii="Times New Roman" w:hAnsi="Times New Roman" w:cs="Times New Roman"/>
          <w:color w:val="auto"/>
        </w:rPr>
        <w:t xml:space="preserve">Izmjena i dopuna </w:t>
      </w:r>
      <w:r w:rsidRPr="007A0C38">
        <w:rPr>
          <w:rFonts w:ascii="Times New Roman" w:hAnsi="Times New Roman" w:cs="Times New Roman"/>
          <w:color w:val="auto"/>
        </w:rPr>
        <w:t xml:space="preserve">Plana </w:t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  <w:t xml:space="preserve">- </w:t>
      </w:r>
      <w:r w:rsidR="00052387">
        <w:rPr>
          <w:rFonts w:ascii="Times New Roman" w:hAnsi="Times New Roman" w:cs="Times New Roman"/>
          <w:color w:val="auto"/>
        </w:rPr>
        <w:t xml:space="preserve"> </w:t>
      </w:r>
      <w:r w:rsidRPr="007A0C38">
        <w:rPr>
          <w:rFonts w:ascii="Times New Roman" w:hAnsi="Times New Roman" w:cs="Times New Roman"/>
          <w:color w:val="auto"/>
        </w:rPr>
        <w:t xml:space="preserve">10 dana, </w:t>
      </w:r>
    </w:p>
    <w:p w:rsidR="00202F2F" w:rsidRPr="007A0C38" w:rsidRDefault="00202F2F" w:rsidP="00052387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 xml:space="preserve">- utvrđivanje prijedloga </w:t>
      </w:r>
      <w:r w:rsidR="003152F3">
        <w:rPr>
          <w:rFonts w:ascii="Times New Roman" w:hAnsi="Times New Roman" w:cs="Times New Roman"/>
          <w:color w:val="auto"/>
        </w:rPr>
        <w:t xml:space="preserve">Izmjena i dopuna </w:t>
      </w:r>
      <w:r w:rsidRPr="007A0C38">
        <w:rPr>
          <w:rFonts w:ascii="Times New Roman" w:hAnsi="Times New Roman" w:cs="Times New Roman"/>
          <w:color w:val="auto"/>
        </w:rPr>
        <w:t xml:space="preserve">Plana za javnu raspravu </w:t>
      </w:r>
      <w:r w:rsidRPr="007A0C38">
        <w:rPr>
          <w:rFonts w:ascii="Times New Roman" w:hAnsi="Times New Roman" w:cs="Times New Roman"/>
          <w:color w:val="auto"/>
        </w:rPr>
        <w:tab/>
        <w:t xml:space="preserve">- </w:t>
      </w:r>
      <w:r w:rsidR="00052387">
        <w:rPr>
          <w:rFonts w:ascii="Times New Roman" w:hAnsi="Times New Roman" w:cs="Times New Roman"/>
          <w:color w:val="auto"/>
        </w:rPr>
        <w:t xml:space="preserve">   </w:t>
      </w:r>
      <w:r w:rsidRPr="007A0C38">
        <w:rPr>
          <w:rFonts w:ascii="Times New Roman" w:hAnsi="Times New Roman" w:cs="Times New Roman"/>
          <w:color w:val="auto"/>
        </w:rPr>
        <w:t xml:space="preserve">5 dana, </w:t>
      </w:r>
    </w:p>
    <w:p w:rsidR="00202F2F" w:rsidRPr="007A0C38" w:rsidRDefault="00202F2F" w:rsidP="00052387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 xml:space="preserve">- javna rasprava (javni uvid i javno izlaganje) </w:t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  <w:t xml:space="preserve">- </w:t>
      </w:r>
      <w:r w:rsidR="00052387">
        <w:rPr>
          <w:rFonts w:ascii="Times New Roman" w:hAnsi="Times New Roman" w:cs="Times New Roman"/>
          <w:color w:val="auto"/>
        </w:rPr>
        <w:t xml:space="preserve">   </w:t>
      </w:r>
      <w:r w:rsidRPr="007A0C38">
        <w:rPr>
          <w:rFonts w:ascii="Times New Roman" w:hAnsi="Times New Roman" w:cs="Times New Roman"/>
          <w:color w:val="auto"/>
        </w:rPr>
        <w:t>8 dana</w:t>
      </w:r>
      <w:r w:rsidR="00052387">
        <w:rPr>
          <w:rFonts w:ascii="Times New Roman" w:hAnsi="Times New Roman" w:cs="Times New Roman"/>
          <w:color w:val="auto"/>
        </w:rPr>
        <w:t>,</w:t>
      </w:r>
      <w:r w:rsidRPr="007A0C38">
        <w:rPr>
          <w:rFonts w:ascii="Times New Roman" w:hAnsi="Times New Roman" w:cs="Times New Roman"/>
          <w:color w:val="auto"/>
        </w:rPr>
        <w:t xml:space="preserve"> </w:t>
      </w:r>
    </w:p>
    <w:p w:rsidR="00202F2F" w:rsidRPr="007A0C38" w:rsidRDefault="00202F2F" w:rsidP="00052387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 xml:space="preserve">- priprema izvješća o javnoj raspravi </w:t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  <w:t xml:space="preserve">- </w:t>
      </w:r>
      <w:r w:rsidR="00052387">
        <w:rPr>
          <w:rFonts w:ascii="Times New Roman" w:hAnsi="Times New Roman" w:cs="Times New Roman"/>
          <w:color w:val="auto"/>
        </w:rPr>
        <w:t xml:space="preserve"> </w:t>
      </w:r>
      <w:r w:rsidRPr="007A0C38">
        <w:rPr>
          <w:rFonts w:ascii="Times New Roman" w:hAnsi="Times New Roman" w:cs="Times New Roman"/>
          <w:color w:val="auto"/>
        </w:rPr>
        <w:t xml:space="preserve">15 dana, </w:t>
      </w:r>
    </w:p>
    <w:p w:rsidR="00202F2F" w:rsidRPr="007A0C38" w:rsidRDefault="00202F2F" w:rsidP="00052387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>- izrada nacrta konačnog prijedloga</w:t>
      </w:r>
      <w:r w:rsidR="003152F3">
        <w:rPr>
          <w:rFonts w:ascii="Times New Roman" w:hAnsi="Times New Roman" w:cs="Times New Roman"/>
          <w:color w:val="auto"/>
        </w:rPr>
        <w:t xml:space="preserve"> Izmjena i dopuna</w:t>
      </w:r>
      <w:r w:rsidRPr="007A0C38">
        <w:rPr>
          <w:rFonts w:ascii="Times New Roman" w:hAnsi="Times New Roman" w:cs="Times New Roman"/>
          <w:color w:val="auto"/>
        </w:rPr>
        <w:t xml:space="preserve"> Plana </w:t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  <w:t xml:space="preserve">- </w:t>
      </w:r>
      <w:r w:rsidR="00052387">
        <w:rPr>
          <w:rFonts w:ascii="Times New Roman" w:hAnsi="Times New Roman" w:cs="Times New Roman"/>
          <w:color w:val="auto"/>
        </w:rPr>
        <w:t xml:space="preserve">   </w:t>
      </w:r>
      <w:r w:rsidRPr="007A0C38">
        <w:rPr>
          <w:rFonts w:ascii="Times New Roman" w:hAnsi="Times New Roman" w:cs="Times New Roman"/>
          <w:color w:val="auto"/>
        </w:rPr>
        <w:t xml:space="preserve">5 dana, </w:t>
      </w:r>
    </w:p>
    <w:p w:rsidR="00202F2F" w:rsidRPr="007A0C38" w:rsidRDefault="00202F2F" w:rsidP="00052387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 xml:space="preserve">- utvrđivanje konačnog prijedloga </w:t>
      </w:r>
      <w:r w:rsidR="003152F3">
        <w:rPr>
          <w:rFonts w:ascii="Times New Roman" w:hAnsi="Times New Roman" w:cs="Times New Roman"/>
          <w:color w:val="auto"/>
        </w:rPr>
        <w:t xml:space="preserve">Izmjena i dopuna </w:t>
      </w:r>
      <w:r w:rsidRPr="007A0C38">
        <w:rPr>
          <w:rFonts w:ascii="Times New Roman" w:hAnsi="Times New Roman" w:cs="Times New Roman"/>
          <w:color w:val="auto"/>
        </w:rPr>
        <w:t xml:space="preserve">Plana </w:t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  <w:t xml:space="preserve"> - </w:t>
      </w:r>
      <w:r w:rsidR="00052387">
        <w:rPr>
          <w:rFonts w:ascii="Times New Roman" w:hAnsi="Times New Roman" w:cs="Times New Roman"/>
          <w:color w:val="auto"/>
        </w:rPr>
        <w:t xml:space="preserve">  </w:t>
      </w:r>
      <w:r w:rsidRPr="007A0C38">
        <w:rPr>
          <w:rFonts w:ascii="Times New Roman" w:hAnsi="Times New Roman" w:cs="Times New Roman"/>
          <w:color w:val="auto"/>
        </w:rPr>
        <w:t xml:space="preserve">5 dana, </w:t>
      </w:r>
    </w:p>
    <w:p w:rsidR="00202F2F" w:rsidRPr="007A0C38" w:rsidRDefault="00202F2F" w:rsidP="00052387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 xml:space="preserve">- donošenje </w:t>
      </w:r>
      <w:r w:rsidR="003152F3">
        <w:rPr>
          <w:rFonts w:ascii="Times New Roman" w:hAnsi="Times New Roman" w:cs="Times New Roman"/>
          <w:color w:val="auto"/>
        </w:rPr>
        <w:t xml:space="preserve">Izmjena i dopuna </w:t>
      </w:r>
      <w:r w:rsidRPr="007A0C38">
        <w:rPr>
          <w:rFonts w:ascii="Times New Roman" w:hAnsi="Times New Roman" w:cs="Times New Roman"/>
          <w:color w:val="auto"/>
        </w:rPr>
        <w:t xml:space="preserve">Plana </w:t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  <w:t xml:space="preserve">- </w:t>
      </w:r>
      <w:r w:rsidR="00052387">
        <w:rPr>
          <w:rFonts w:ascii="Times New Roman" w:hAnsi="Times New Roman" w:cs="Times New Roman"/>
          <w:color w:val="auto"/>
        </w:rPr>
        <w:t xml:space="preserve"> </w:t>
      </w:r>
      <w:r w:rsidRPr="007A0C38">
        <w:rPr>
          <w:rFonts w:ascii="Times New Roman" w:hAnsi="Times New Roman" w:cs="Times New Roman"/>
          <w:color w:val="auto"/>
        </w:rPr>
        <w:t xml:space="preserve">15 dana. </w:t>
      </w:r>
    </w:p>
    <w:p w:rsidR="00202F2F" w:rsidRPr="007A0C38" w:rsidRDefault="00202F2F" w:rsidP="00052387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</w:p>
    <w:p w:rsidR="00202F2F" w:rsidRPr="00311149" w:rsidRDefault="00202F2F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11149">
        <w:rPr>
          <w:rFonts w:ascii="Times New Roman" w:hAnsi="Times New Roman" w:cs="Times New Roman"/>
          <w:b/>
          <w:color w:val="auto"/>
        </w:rPr>
        <w:t>1</w:t>
      </w:r>
      <w:r w:rsidR="00311149" w:rsidRPr="00311149">
        <w:rPr>
          <w:rFonts w:ascii="Times New Roman" w:hAnsi="Times New Roman" w:cs="Times New Roman"/>
          <w:b/>
          <w:color w:val="auto"/>
        </w:rPr>
        <w:t>1</w:t>
      </w:r>
      <w:r w:rsidRPr="00311149">
        <w:rPr>
          <w:rFonts w:ascii="Times New Roman" w:hAnsi="Times New Roman" w:cs="Times New Roman"/>
          <w:b/>
          <w:color w:val="auto"/>
        </w:rPr>
        <w:t xml:space="preserve">. IZVORI FINANCIRANJA IZRADE </w:t>
      </w:r>
      <w:r w:rsidR="00B7230C" w:rsidRPr="00311149">
        <w:rPr>
          <w:rFonts w:ascii="Times New Roman" w:hAnsi="Times New Roman" w:cs="Times New Roman"/>
          <w:b/>
          <w:color w:val="auto"/>
        </w:rPr>
        <w:t xml:space="preserve">IZMJENA I DOPUNA </w:t>
      </w:r>
      <w:r w:rsidRPr="00311149">
        <w:rPr>
          <w:rFonts w:ascii="Times New Roman" w:hAnsi="Times New Roman" w:cs="Times New Roman"/>
          <w:b/>
          <w:color w:val="auto"/>
        </w:rPr>
        <w:t xml:space="preserve">PLANA </w:t>
      </w:r>
    </w:p>
    <w:p w:rsidR="00202F2F" w:rsidRPr="007A0C38" w:rsidRDefault="00202F2F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2F2F" w:rsidRPr="007A0C38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11.</w:t>
      </w:r>
    </w:p>
    <w:p w:rsidR="00202F2F" w:rsidRPr="007A0C38" w:rsidRDefault="003152F3" w:rsidP="00DE0DE2">
      <w:pPr>
        <w:pStyle w:val="Tijeloteksta2"/>
        <w:tabs>
          <w:tab w:val="left" w:pos="0"/>
        </w:tabs>
        <w:spacing w:after="0" w:line="300" w:lineRule="exact"/>
        <w:jc w:val="both"/>
      </w:pPr>
      <w:r>
        <w:tab/>
      </w:r>
      <w:r w:rsidR="00202F2F" w:rsidRPr="007A0C38">
        <w:t>Temeljem članka 167.</w:t>
      </w:r>
      <w:r w:rsidR="00DE0DE2">
        <w:t xml:space="preserve"> Zakona o prostornom uređenju („N</w:t>
      </w:r>
      <w:r w:rsidR="00202F2F" w:rsidRPr="007A0C38">
        <w:t>arodne novine" br</w:t>
      </w:r>
      <w:r w:rsidR="00DE0DE2">
        <w:t>.</w:t>
      </w:r>
      <w:r w:rsidR="00202F2F" w:rsidRPr="007A0C38">
        <w:t xml:space="preserve"> 153/13,  65/17, 114/18 i 39/19), troškovi potrebni za izradu Plana osigurati će se po zainteresiranoj osobi kojoj to uređenje koristi, a s kojom će Ličko-senjska županija sklopiti Ugovor o financiranju izrade Plana.</w:t>
      </w:r>
    </w:p>
    <w:p w:rsidR="00202F2F" w:rsidRPr="00311149" w:rsidRDefault="00202F2F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202F2F" w:rsidRPr="00311149" w:rsidRDefault="00202F2F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11149">
        <w:rPr>
          <w:rFonts w:ascii="Times New Roman" w:hAnsi="Times New Roman" w:cs="Times New Roman"/>
          <w:b/>
          <w:color w:val="auto"/>
        </w:rPr>
        <w:t>1</w:t>
      </w:r>
      <w:r w:rsidR="00311149" w:rsidRPr="00311149">
        <w:rPr>
          <w:rFonts w:ascii="Times New Roman" w:hAnsi="Times New Roman" w:cs="Times New Roman"/>
          <w:b/>
          <w:color w:val="auto"/>
        </w:rPr>
        <w:t>2</w:t>
      </w:r>
      <w:r w:rsidRPr="00311149">
        <w:rPr>
          <w:rFonts w:ascii="Times New Roman" w:hAnsi="Times New Roman" w:cs="Times New Roman"/>
          <w:b/>
          <w:color w:val="auto"/>
        </w:rPr>
        <w:t xml:space="preserve">. ZAVRŠNE ODREDBE </w:t>
      </w:r>
    </w:p>
    <w:p w:rsidR="00202F2F" w:rsidRPr="007A0C38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b/>
          <w:bCs/>
          <w:color w:val="auto"/>
        </w:rPr>
        <w:t>Članak 12.</w:t>
      </w:r>
    </w:p>
    <w:p w:rsidR="00202F2F" w:rsidRDefault="00DE0DE2" w:rsidP="00DE0DE2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02F2F" w:rsidRPr="007A0C38">
        <w:rPr>
          <w:rFonts w:ascii="Times New Roman" w:hAnsi="Times New Roman" w:cs="Times New Roman"/>
          <w:color w:val="auto"/>
        </w:rPr>
        <w:t xml:space="preserve">Provedba ove Odluke povjerava se Upravnom odjelu za graditeljstvo, zaštitu okoliša i prirode te komunalno gospodarstvo Ličko – senjske županije. </w:t>
      </w:r>
    </w:p>
    <w:p w:rsidR="00202F2F" w:rsidRPr="007A0C38" w:rsidRDefault="00202F2F" w:rsidP="00DE0DE2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</w:p>
    <w:p w:rsidR="00202F2F" w:rsidRPr="00E514C1" w:rsidRDefault="00202F2F" w:rsidP="00202F2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E514C1">
        <w:rPr>
          <w:rFonts w:ascii="Times New Roman" w:hAnsi="Times New Roman" w:cs="Times New Roman"/>
          <w:b/>
          <w:bCs/>
          <w:color w:val="auto"/>
        </w:rPr>
        <w:t>Članak 13.</w:t>
      </w:r>
    </w:p>
    <w:p w:rsidR="00202F2F" w:rsidRPr="00E514C1" w:rsidRDefault="00DE0DE2" w:rsidP="00DE0DE2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E514C1">
        <w:rPr>
          <w:rFonts w:ascii="Times New Roman" w:hAnsi="Times New Roman" w:cs="Times New Roman"/>
          <w:color w:val="auto"/>
        </w:rPr>
        <w:tab/>
      </w:r>
      <w:r w:rsidR="00202F2F" w:rsidRPr="00E514C1">
        <w:rPr>
          <w:rFonts w:ascii="Times New Roman" w:hAnsi="Times New Roman" w:cs="Times New Roman"/>
          <w:color w:val="auto"/>
        </w:rPr>
        <w:t>Ova Odluka stupa na snagu</w:t>
      </w:r>
      <w:r w:rsidR="00202F2F" w:rsidRPr="0080346E">
        <w:rPr>
          <w:rFonts w:ascii="Times New Roman" w:hAnsi="Times New Roman" w:cs="Times New Roman"/>
          <w:color w:val="FF0000"/>
        </w:rPr>
        <w:t xml:space="preserve"> </w:t>
      </w:r>
      <w:r w:rsidR="00202F2F" w:rsidRPr="00E325E4">
        <w:rPr>
          <w:rFonts w:ascii="Times New Roman" w:hAnsi="Times New Roman" w:cs="Times New Roman"/>
          <w:color w:val="000000" w:themeColor="text1"/>
        </w:rPr>
        <w:t>osmoga dana</w:t>
      </w:r>
      <w:r w:rsidR="00202F2F" w:rsidRPr="0080346E">
        <w:rPr>
          <w:rFonts w:ascii="Times New Roman" w:hAnsi="Times New Roman" w:cs="Times New Roman"/>
          <w:color w:val="FF0000"/>
        </w:rPr>
        <w:t xml:space="preserve"> </w:t>
      </w:r>
      <w:r w:rsidR="00202F2F" w:rsidRPr="00E514C1">
        <w:rPr>
          <w:rFonts w:ascii="Times New Roman" w:hAnsi="Times New Roman" w:cs="Times New Roman"/>
          <w:color w:val="auto"/>
        </w:rPr>
        <w:t xml:space="preserve">od dana objave u </w:t>
      </w:r>
      <w:r w:rsidR="0080346E" w:rsidRPr="00E514C1">
        <w:rPr>
          <w:rFonts w:ascii="Times New Roman" w:hAnsi="Times New Roman" w:cs="Times New Roman"/>
          <w:color w:val="auto"/>
        </w:rPr>
        <w:t>„</w:t>
      </w:r>
      <w:r w:rsidR="00202F2F" w:rsidRPr="00E514C1">
        <w:rPr>
          <w:rFonts w:ascii="Times New Roman" w:hAnsi="Times New Roman" w:cs="Times New Roman"/>
          <w:color w:val="auto"/>
        </w:rPr>
        <w:t xml:space="preserve">Županijskom glasniku" Ličko-senjske županije. </w:t>
      </w:r>
    </w:p>
    <w:p w:rsidR="00202F2F" w:rsidRDefault="00202F2F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11FCB" w:rsidRPr="007A0C38" w:rsidRDefault="00411FCB" w:rsidP="00411FCB">
      <w:pPr>
        <w:pStyle w:val="Default"/>
        <w:spacing w:line="120" w:lineRule="auto"/>
        <w:jc w:val="both"/>
        <w:rPr>
          <w:rFonts w:ascii="Times New Roman" w:hAnsi="Times New Roman" w:cs="Times New Roman"/>
          <w:color w:val="auto"/>
        </w:rPr>
      </w:pPr>
    </w:p>
    <w:p w:rsidR="00202F2F" w:rsidRPr="00411FCB" w:rsidRDefault="00202F2F" w:rsidP="00202F2F">
      <w:pPr>
        <w:pStyle w:val="Default"/>
        <w:tabs>
          <w:tab w:val="left" w:pos="4536"/>
        </w:tabs>
        <w:jc w:val="both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="00DE0DE2">
        <w:rPr>
          <w:rFonts w:ascii="Times New Roman" w:hAnsi="Times New Roman" w:cs="Times New Roman"/>
          <w:color w:val="auto"/>
        </w:rPr>
        <w:t xml:space="preserve">         </w:t>
      </w:r>
      <w:r w:rsidR="00DE0DE2" w:rsidRPr="00411FCB">
        <w:rPr>
          <w:rFonts w:ascii="Times New Roman" w:hAnsi="Times New Roman" w:cs="Times New Roman"/>
          <w:b/>
          <w:color w:val="auto"/>
          <w:sz w:val="25"/>
          <w:szCs w:val="25"/>
        </w:rPr>
        <w:t xml:space="preserve">P R E D S J E D N I K </w:t>
      </w:r>
    </w:p>
    <w:p w:rsidR="00FE5E9B" w:rsidRPr="007A0C38" w:rsidRDefault="00FE5E9B" w:rsidP="00202F2F">
      <w:pPr>
        <w:pStyle w:val="Default"/>
        <w:tabs>
          <w:tab w:val="left" w:pos="4536"/>
        </w:tabs>
        <w:jc w:val="both"/>
        <w:rPr>
          <w:rFonts w:ascii="Times New Roman" w:hAnsi="Times New Roman" w:cs="Times New Roman"/>
          <w:color w:val="auto"/>
        </w:rPr>
      </w:pPr>
    </w:p>
    <w:p w:rsidR="00202F2F" w:rsidRPr="007A0C38" w:rsidRDefault="00202F2F" w:rsidP="00202F2F">
      <w:pPr>
        <w:pStyle w:val="Default"/>
        <w:tabs>
          <w:tab w:val="left" w:pos="4536"/>
        </w:tabs>
        <w:jc w:val="both"/>
        <w:rPr>
          <w:rFonts w:ascii="Times New Roman" w:hAnsi="Times New Roman" w:cs="Times New Roman"/>
          <w:color w:val="auto"/>
        </w:rPr>
      </w:pPr>
      <w:r w:rsidRPr="007A0C38">
        <w:rPr>
          <w:rFonts w:ascii="Times New Roman" w:hAnsi="Times New Roman" w:cs="Times New Roman"/>
          <w:color w:val="auto"/>
        </w:rPr>
        <w:tab/>
      </w:r>
      <w:r w:rsidRPr="007A0C38">
        <w:rPr>
          <w:rFonts w:ascii="Times New Roman" w:hAnsi="Times New Roman" w:cs="Times New Roman"/>
          <w:color w:val="auto"/>
        </w:rPr>
        <w:tab/>
      </w:r>
      <w:r w:rsidR="00FE5E9B" w:rsidRPr="007A0C38">
        <w:rPr>
          <w:rFonts w:ascii="Times New Roman" w:hAnsi="Times New Roman" w:cs="Times New Roman"/>
          <w:color w:val="auto"/>
        </w:rPr>
        <w:t xml:space="preserve">  </w:t>
      </w:r>
      <w:r w:rsidR="00DE0DE2">
        <w:rPr>
          <w:rFonts w:ascii="Times New Roman" w:hAnsi="Times New Roman" w:cs="Times New Roman"/>
          <w:color w:val="auto"/>
        </w:rPr>
        <w:t xml:space="preserve">          </w:t>
      </w:r>
      <w:r w:rsidR="00FE5E9B" w:rsidRPr="007A0C38">
        <w:rPr>
          <w:rFonts w:ascii="Times New Roman" w:hAnsi="Times New Roman" w:cs="Times New Roman"/>
          <w:color w:val="auto"/>
        </w:rPr>
        <w:t xml:space="preserve">   </w:t>
      </w:r>
      <w:r w:rsidRPr="007A0C38">
        <w:rPr>
          <w:rFonts w:ascii="Times New Roman" w:hAnsi="Times New Roman" w:cs="Times New Roman"/>
          <w:color w:val="auto"/>
        </w:rPr>
        <w:t>Marijan Kustić</w:t>
      </w:r>
    </w:p>
    <w:p w:rsidR="00202F2F" w:rsidRPr="007A0C38" w:rsidRDefault="00202F2F" w:rsidP="00202F2F">
      <w:pPr>
        <w:pStyle w:val="Default"/>
        <w:tabs>
          <w:tab w:val="left" w:pos="4536"/>
        </w:tabs>
        <w:jc w:val="both"/>
        <w:rPr>
          <w:rFonts w:ascii="Times New Roman" w:hAnsi="Times New Roman" w:cs="Times New Roman"/>
          <w:color w:val="auto"/>
        </w:rPr>
      </w:pPr>
    </w:p>
    <w:p w:rsidR="00B033EF" w:rsidRPr="007A0C38" w:rsidRDefault="00B033EF" w:rsidP="00B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3EF" w:rsidRPr="007A0C38" w:rsidRDefault="00B033EF" w:rsidP="00B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3EF" w:rsidRPr="007A0C38" w:rsidRDefault="00B033EF" w:rsidP="00B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3EF" w:rsidRPr="00F94926" w:rsidRDefault="00B033EF" w:rsidP="00B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149" w:rsidRPr="00F94926" w:rsidRDefault="00311149" w:rsidP="00311149">
      <w:pPr>
        <w:shd w:val="clear" w:color="auto" w:fill="FFFFFF"/>
        <w:spacing w:after="0" w:line="240" w:lineRule="exact"/>
        <w:rPr>
          <w:rFonts w:ascii="Book Antiqua" w:hAnsi="Book Antiqua"/>
          <w:sz w:val="21"/>
          <w:szCs w:val="21"/>
          <w:lang w:bidi="hi-IN"/>
        </w:rPr>
      </w:pPr>
    </w:p>
    <w:p w:rsidR="00311149" w:rsidRPr="00F94926" w:rsidRDefault="00311149" w:rsidP="00311149">
      <w:pPr>
        <w:shd w:val="clear" w:color="auto" w:fill="FFFFFF"/>
        <w:spacing w:after="0" w:line="240" w:lineRule="exact"/>
        <w:rPr>
          <w:rFonts w:ascii="Book Antiqua" w:hAnsi="Book Antiqua"/>
          <w:sz w:val="21"/>
          <w:szCs w:val="21"/>
          <w:lang w:bidi="hi-IN"/>
        </w:rPr>
      </w:pPr>
      <w:r w:rsidRPr="00F94926">
        <w:rPr>
          <w:rFonts w:ascii="Book Antiqua" w:hAnsi="Book Antiqua"/>
          <w:sz w:val="21"/>
          <w:szCs w:val="21"/>
          <w:lang w:bidi="hi-IN"/>
        </w:rPr>
        <w:t xml:space="preserve"> </w:t>
      </w:r>
    </w:p>
    <w:p w:rsidR="00311149" w:rsidRPr="00F94926" w:rsidRDefault="00311149" w:rsidP="00311149">
      <w:pPr>
        <w:shd w:val="clear" w:color="auto" w:fill="FFFFFF"/>
        <w:spacing w:after="0" w:line="240" w:lineRule="exact"/>
        <w:rPr>
          <w:rFonts w:ascii="Book Antiqua" w:hAnsi="Book Antiqua"/>
          <w:sz w:val="21"/>
          <w:szCs w:val="21"/>
          <w:lang w:bidi="hi-IN"/>
        </w:rPr>
      </w:pPr>
      <w:r w:rsidRPr="00F94926">
        <w:rPr>
          <w:rFonts w:ascii="Book Antiqua" w:hAnsi="Book Antiqua"/>
          <w:sz w:val="21"/>
          <w:szCs w:val="21"/>
          <w:lang w:bidi="hi-IN"/>
        </w:rPr>
        <w:t xml:space="preserve"> Ž U P A N</w:t>
      </w:r>
    </w:p>
    <w:p w:rsidR="00311149" w:rsidRPr="00F94926" w:rsidRDefault="00311149" w:rsidP="00311149">
      <w:pPr>
        <w:spacing w:after="0" w:line="240" w:lineRule="exact"/>
        <w:rPr>
          <w:rFonts w:ascii="Book Antiqua" w:hAnsi="Book Antiqua"/>
          <w:sz w:val="21"/>
          <w:szCs w:val="21"/>
        </w:rPr>
      </w:pPr>
      <w:r w:rsidRPr="00F94926">
        <w:rPr>
          <w:rFonts w:ascii="Book Antiqua" w:hAnsi="Book Antiqua"/>
          <w:sz w:val="21"/>
          <w:szCs w:val="21"/>
          <w:lang w:bidi="hi-IN"/>
        </w:rPr>
        <w:t xml:space="preserve"> KLASA: </w:t>
      </w:r>
      <w:r w:rsidRPr="00F94926">
        <w:rPr>
          <w:rFonts w:ascii="Book Antiqua" w:hAnsi="Book Antiqua"/>
          <w:sz w:val="21"/>
          <w:szCs w:val="21"/>
        </w:rPr>
        <w:t>350-02/19-01/21</w:t>
      </w:r>
    </w:p>
    <w:p w:rsidR="00311149" w:rsidRPr="00F94926" w:rsidRDefault="00311149" w:rsidP="00311149">
      <w:pPr>
        <w:shd w:val="clear" w:color="auto" w:fill="FFFFFF"/>
        <w:spacing w:after="0" w:line="240" w:lineRule="exact"/>
        <w:jc w:val="both"/>
        <w:rPr>
          <w:rFonts w:ascii="Book Antiqua" w:hAnsi="Book Antiqua"/>
          <w:sz w:val="21"/>
          <w:szCs w:val="21"/>
          <w:lang w:bidi="hi-IN"/>
        </w:rPr>
      </w:pPr>
      <w:r w:rsidRPr="00F94926">
        <w:rPr>
          <w:rFonts w:ascii="Book Antiqua" w:hAnsi="Book Antiqua"/>
          <w:sz w:val="21"/>
          <w:szCs w:val="21"/>
          <w:lang w:bidi="hi-IN"/>
        </w:rPr>
        <w:t xml:space="preserve"> URBROJ: 2125/1-02-19-01</w:t>
      </w:r>
    </w:p>
    <w:p w:rsidR="00311149" w:rsidRPr="00F94926" w:rsidRDefault="00311149" w:rsidP="00311149">
      <w:pPr>
        <w:shd w:val="clear" w:color="auto" w:fill="FFFFFF"/>
        <w:spacing w:after="0" w:line="240" w:lineRule="exact"/>
        <w:jc w:val="both"/>
        <w:rPr>
          <w:rFonts w:ascii="Book Antiqua" w:hAnsi="Book Antiqua"/>
          <w:sz w:val="21"/>
          <w:szCs w:val="21"/>
          <w:lang w:bidi="hi-IN"/>
        </w:rPr>
      </w:pPr>
      <w:r w:rsidRPr="00F94926">
        <w:rPr>
          <w:rFonts w:ascii="Book Antiqua" w:hAnsi="Book Antiqua"/>
          <w:sz w:val="21"/>
          <w:szCs w:val="21"/>
          <w:lang w:bidi="hi-IN"/>
        </w:rPr>
        <w:t xml:space="preserve"> Gospić, 25. studenoga 2019. godine</w:t>
      </w:r>
    </w:p>
    <w:p w:rsidR="00311149" w:rsidRPr="00F94926" w:rsidRDefault="00311149" w:rsidP="00311149">
      <w:pPr>
        <w:shd w:val="clear" w:color="auto" w:fill="FFFFFF"/>
        <w:spacing w:line="340" w:lineRule="atLeast"/>
        <w:jc w:val="both"/>
        <w:rPr>
          <w:rFonts w:ascii="Book Antiqua" w:hAnsi="Book Antiqua"/>
          <w:sz w:val="21"/>
          <w:szCs w:val="21"/>
          <w:lang w:bidi="hi-IN"/>
        </w:rPr>
      </w:pPr>
      <w:r w:rsidRPr="00F94926">
        <w:rPr>
          <w:rFonts w:ascii="Book Antiqua" w:hAnsi="Book Antiqua"/>
          <w:sz w:val="21"/>
          <w:szCs w:val="21"/>
          <w:lang w:bidi="hi-IN"/>
        </w:rPr>
        <w:t> </w:t>
      </w:r>
    </w:p>
    <w:p w:rsidR="00311149" w:rsidRPr="00311149" w:rsidRDefault="00311149" w:rsidP="00311149">
      <w:pPr>
        <w:shd w:val="clear" w:color="auto" w:fill="FFFFFF"/>
        <w:spacing w:after="0" w:line="340" w:lineRule="exact"/>
        <w:jc w:val="both"/>
        <w:rPr>
          <w:rFonts w:ascii="Book Antiqua" w:hAnsi="Book Antiqua"/>
          <w:i/>
          <w:iCs/>
          <w:sz w:val="25"/>
          <w:szCs w:val="25"/>
          <w:lang w:bidi="hi-IN"/>
        </w:rPr>
      </w:pPr>
      <w:r w:rsidRPr="00CB0369">
        <w:rPr>
          <w:rFonts w:ascii="Book Antiqua" w:hAnsi="Book Antiqua"/>
          <w:i/>
          <w:iCs/>
          <w:lang w:bidi="hi-IN"/>
        </w:rPr>
        <w:t> </w:t>
      </w:r>
    </w:p>
    <w:p w:rsidR="00311149" w:rsidRPr="00311149" w:rsidRDefault="00311149" w:rsidP="00311149">
      <w:pPr>
        <w:shd w:val="clear" w:color="auto" w:fill="FFFFFF"/>
        <w:spacing w:after="0" w:line="340" w:lineRule="exact"/>
        <w:jc w:val="both"/>
        <w:rPr>
          <w:rFonts w:ascii="Book Antiqua" w:hAnsi="Book Antiqua"/>
          <w:i/>
          <w:iCs/>
          <w:sz w:val="25"/>
          <w:szCs w:val="25"/>
          <w:lang w:bidi="hi-IN"/>
        </w:rPr>
      </w:pPr>
      <w:r w:rsidRPr="00311149">
        <w:rPr>
          <w:rFonts w:ascii="Book Antiqua" w:hAnsi="Book Antiqua"/>
          <w:i/>
          <w:iCs/>
          <w:sz w:val="25"/>
          <w:szCs w:val="25"/>
          <w:lang w:bidi="hi-IN"/>
        </w:rPr>
        <w:t> </w:t>
      </w:r>
      <w:r w:rsidRPr="00311149">
        <w:rPr>
          <w:rFonts w:ascii="Book Antiqua" w:hAnsi="Book Antiqua"/>
          <w:sz w:val="25"/>
          <w:szCs w:val="25"/>
          <w:lang w:bidi="hi-IN"/>
        </w:rPr>
        <w:t>            Na temelju članka 32. i 86. Statuta Ličko-senjske županije („Županijski glasnik” br. 11/09, 13/09 – ispravak, 21/09, 9/10, 22/10 – pročišćeni tekst, 4/12, 4/13, 6/13 – pročišćeni tekst, 2/18 i 3/18 - ispravak), donosim</w:t>
      </w:r>
    </w:p>
    <w:p w:rsidR="00311149" w:rsidRPr="00311149" w:rsidRDefault="00311149" w:rsidP="00311149">
      <w:pPr>
        <w:shd w:val="clear" w:color="auto" w:fill="FFFFFF"/>
        <w:spacing w:after="0" w:line="340" w:lineRule="exact"/>
        <w:jc w:val="both"/>
        <w:rPr>
          <w:rFonts w:ascii="Book Antiqua" w:hAnsi="Book Antiqua"/>
          <w:i/>
          <w:iCs/>
          <w:sz w:val="25"/>
          <w:szCs w:val="25"/>
          <w:lang w:bidi="hi-IN"/>
        </w:rPr>
      </w:pPr>
      <w:r w:rsidRPr="00311149">
        <w:rPr>
          <w:rFonts w:ascii="Book Antiqua" w:hAnsi="Book Antiqua"/>
          <w:sz w:val="25"/>
          <w:szCs w:val="25"/>
          <w:lang w:bidi="hi-IN"/>
        </w:rPr>
        <w:t> </w:t>
      </w:r>
    </w:p>
    <w:p w:rsidR="00311149" w:rsidRPr="00311149" w:rsidRDefault="00311149" w:rsidP="00311149">
      <w:pPr>
        <w:shd w:val="clear" w:color="auto" w:fill="FFFFFF"/>
        <w:spacing w:after="0" w:line="340" w:lineRule="exact"/>
        <w:jc w:val="both"/>
        <w:rPr>
          <w:rFonts w:ascii="Book Antiqua" w:hAnsi="Book Antiqua"/>
          <w:sz w:val="25"/>
          <w:szCs w:val="25"/>
          <w:lang w:bidi="hi-IN"/>
        </w:rPr>
      </w:pPr>
      <w:r w:rsidRPr="00311149">
        <w:rPr>
          <w:rFonts w:ascii="Book Antiqua" w:hAnsi="Book Antiqua"/>
          <w:sz w:val="25"/>
          <w:szCs w:val="25"/>
          <w:lang w:bidi="hi-IN"/>
        </w:rPr>
        <w:t> </w:t>
      </w:r>
    </w:p>
    <w:p w:rsidR="00311149" w:rsidRPr="00311149" w:rsidRDefault="00311149" w:rsidP="00311149">
      <w:pPr>
        <w:shd w:val="clear" w:color="auto" w:fill="FFFFFF"/>
        <w:spacing w:after="0" w:line="340" w:lineRule="exact"/>
        <w:jc w:val="both"/>
        <w:rPr>
          <w:rFonts w:ascii="Book Antiqua" w:hAnsi="Book Antiqua"/>
          <w:i/>
          <w:iCs/>
          <w:sz w:val="25"/>
          <w:szCs w:val="25"/>
          <w:lang w:bidi="hi-IN"/>
        </w:rPr>
      </w:pPr>
    </w:p>
    <w:p w:rsidR="00311149" w:rsidRPr="00311149" w:rsidRDefault="00311149" w:rsidP="00311149">
      <w:pPr>
        <w:shd w:val="clear" w:color="auto" w:fill="FFFFFF"/>
        <w:spacing w:after="0" w:line="340" w:lineRule="exact"/>
        <w:jc w:val="center"/>
        <w:rPr>
          <w:rFonts w:ascii="Book Antiqua" w:hAnsi="Book Antiqua"/>
          <w:i/>
          <w:iCs/>
          <w:sz w:val="25"/>
          <w:szCs w:val="25"/>
          <w:lang w:bidi="hi-IN"/>
        </w:rPr>
      </w:pPr>
      <w:r w:rsidRPr="00311149">
        <w:rPr>
          <w:rFonts w:ascii="Book Antiqua" w:hAnsi="Book Antiqua"/>
          <w:b/>
          <w:bCs/>
          <w:sz w:val="25"/>
          <w:szCs w:val="25"/>
          <w:lang w:bidi="hi-IN"/>
        </w:rPr>
        <w:t>Z  A  K  L  J  U  Č  A  K</w:t>
      </w:r>
    </w:p>
    <w:p w:rsidR="00311149" w:rsidRPr="00311149" w:rsidRDefault="00311149" w:rsidP="00311149">
      <w:pPr>
        <w:shd w:val="clear" w:color="auto" w:fill="FFFFFF"/>
        <w:spacing w:after="0" w:line="340" w:lineRule="exact"/>
        <w:jc w:val="both"/>
        <w:rPr>
          <w:rFonts w:ascii="Book Antiqua" w:hAnsi="Book Antiqua"/>
          <w:sz w:val="25"/>
          <w:szCs w:val="25"/>
          <w:lang w:bidi="hi-IN"/>
        </w:rPr>
      </w:pPr>
      <w:r w:rsidRPr="00311149">
        <w:rPr>
          <w:rFonts w:ascii="Book Antiqua" w:hAnsi="Book Antiqua"/>
          <w:sz w:val="25"/>
          <w:szCs w:val="25"/>
          <w:lang w:bidi="hi-IN"/>
        </w:rPr>
        <w:t> </w:t>
      </w:r>
    </w:p>
    <w:p w:rsidR="00311149" w:rsidRPr="00311149" w:rsidRDefault="00311149" w:rsidP="00311149">
      <w:pPr>
        <w:shd w:val="clear" w:color="auto" w:fill="FFFFFF"/>
        <w:spacing w:after="0" w:line="340" w:lineRule="exact"/>
        <w:jc w:val="both"/>
        <w:rPr>
          <w:rFonts w:ascii="Book Antiqua" w:hAnsi="Book Antiqua"/>
          <w:i/>
          <w:iCs/>
          <w:sz w:val="25"/>
          <w:szCs w:val="25"/>
          <w:lang w:bidi="hi-IN"/>
        </w:rPr>
      </w:pPr>
    </w:p>
    <w:p w:rsidR="00311149" w:rsidRPr="00311149" w:rsidRDefault="00311149" w:rsidP="00311149">
      <w:pPr>
        <w:shd w:val="clear" w:color="auto" w:fill="FFFFFF"/>
        <w:spacing w:after="0" w:line="340" w:lineRule="exact"/>
        <w:jc w:val="both"/>
        <w:rPr>
          <w:rFonts w:ascii="Book Antiqua" w:hAnsi="Book Antiqua"/>
          <w:i/>
          <w:iCs/>
          <w:sz w:val="25"/>
          <w:szCs w:val="25"/>
          <w:lang w:bidi="hi-IN"/>
        </w:rPr>
      </w:pPr>
      <w:r w:rsidRPr="00311149">
        <w:rPr>
          <w:rFonts w:ascii="Book Antiqua" w:hAnsi="Book Antiqua"/>
          <w:b/>
          <w:bCs/>
          <w:sz w:val="25"/>
          <w:szCs w:val="25"/>
          <w:lang w:bidi="hi-IN"/>
        </w:rPr>
        <w:t> </w:t>
      </w:r>
    </w:p>
    <w:p w:rsidR="00311149" w:rsidRPr="00311149" w:rsidRDefault="00311149" w:rsidP="00311149">
      <w:pPr>
        <w:pStyle w:val="Odlomakpopisa"/>
        <w:tabs>
          <w:tab w:val="left" w:pos="-142"/>
          <w:tab w:val="left" w:pos="0"/>
        </w:tabs>
        <w:spacing w:after="0" w:line="340" w:lineRule="exact"/>
        <w:ind w:left="0"/>
        <w:contextualSpacing w:val="0"/>
        <w:jc w:val="both"/>
        <w:rPr>
          <w:rFonts w:ascii="Book Antiqua" w:hAnsi="Book Antiqua"/>
          <w:sz w:val="25"/>
          <w:szCs w:val="25"/>
          <w:lang w:bidi="hi-IN"/>
        </w:rPr>
      </w:pPr>
      <w:r w:rsidRPr="00311149">
        <w:rPr>
          <w:rFonts w:ascii="Book Antiqua" w:hAnsi="Book Antiqua"/>
          <w:iCs/>
          <w:sz w:val="25"/>
          <w:szCs w:val="25"/>
          <w:lang w:bidi="hi-IN"/>
        </w:rPr>
        <w:tab/>
        <w:t xml:space="preserve">Utvrđujem prijedlog </w:t>
      </w:r>
      <w:r w:rsidRPr="00311149">
        <w:rPr>
          <w:rFonts w:ascii="Book Antiqua" w:hAnsi="Book Antiqua" w:cs="Cambria"/>
          <w:sz w:val="25"/>
          <w:szCs w:val="25"/>
        </w:rPr>
        <w:t xml:space="preserve">Odluke o </w:t>
      </w:r>
      <w:r w:rsidRPr="00311149">
        <w:rPr>
          <w:rFonts w:ascii="Book Antiqua" w:hAnsi="Book Antiqua" w:cs="Times New Roman"/>
          <w:sz w:val="25"/>
          <w:szCs w:val="25"/>
        </w:rPr>
        <w:t>izradi IX. Izmjena i dopuna Prostornog plana Ličko-senjske županije</w:t>
      </w:r>
      <w:r w:rsidRPr="00311149">
        <w:rPr>
          <w:rFonts w:ascii="Book Antiqua" w:hAnsi="Book Antiqua" w:cs="Cambria"/>
          <w:sz w:val="25"/>
          <w:szCs w:val="25"/>
        </w:rPr>
        <w:t xml:space="preserve"> </w:t>
      </w:r>
      <w:r w:rsidRPr="00311149">
        <w:rPr>
          <w:rFonts w:ascii="Book Antiqua" w:hAnsi="Book Antiqua"/>
          <w:iCs/>
          <w:sz w:val="25"/>
          <w:szCs w:val="25"/>
          <w:lang w:bidi="hi-IN"/>
        </w:rPr>
        <w:t xml:space="preserve">te ga dostavljam Županijskoj skupštini na raspravu i donošenje. </w:t>
      </w:r>
    </w:p>
    <w:p w:rsidR="00311149" w:rsidRPr="00311149" w:rsidRDefault="00311149" w:rsidP="00311149">
      <w:pPr>
        <w:shd w:val="clear" w:color="auto" w:fill="FFFFFF"/>
        <w:spacing w:after="0" w:line="340" w:lineRule="exact"/>
        <w:jc w:val="both"/>
        <w:rPr>
          <w:rFonts w:ascii="Book Antiqua" w:hAnsi="Book Antiqua"/>
          <w:sz w:val="25"/>
          <w:szCs w:val="25"/>
          <w:lang w:bidi="hi-IN"/>
        </w:rPr>
      </w:pPr>
      <w:r w:rsidRPr="00311149">
        <w:rPr>
          <w:rFonts w:ascii="Book Antiqua" w:hAnsi="Book Antiqua"/>
          <w:sz w:val="25"/>
          <w:szCs w:val="25"/>
          <w:lang w:bidi="hi-IN"/>
        </w:rPr>
        <w:t> </w:t>
      </w:r>
    </w:p>
    <w:p w:rsidR="00311149" w:rsidRPr="00311149" w:rsidRDefault="00311149" w:rsidP="00311149">
      <w:pPr>
        <w:shd w:val="clear" w:color="auto" w:fill="FFFFFF"/>
        <w:spacing w:after="0" w:line="340" w:lineRule="exact"/>
        <w:jc w:val="both"/>
        <w:rPr>
          <w:rFonts w:ascii="Book Antiqua" w:hAnsi="Book Antiqua"/>
          <w:color w:val="454545"/>
          <w:sz w:val="25"/>
          <w:szCs w:val="25"/>
          <w:lang w:bidi="hi-IN"/>
        </w:rPr>
      </w:pPr>
      <w:r w:rsidRPr="00311149">
        <w:rPr>
          <w:rFonts w:ascii="Book Antiqua" w:hAnsi="Book Antiqua"/>
          <w:color w:val="454545"/>
          <w:sz w:val="25"/>
          <w:szCs w:val="25"/>
          <w:lang w:bidi="hi-IN"/>
        </w:rPr>
        <w:t> </w:t>
      </w:r>
    </w:p>
    <w:p w:rsidR="00311149" w:rsidRPr="00311149" w:rsidRDefault="00311149" w:rsidP="00311149">
      <w:pPr>
        <w:spacing w:after="0" w:line="340" w:lineRule="exact"/>
        <w:ind w:left="5187"/>
        <w:jc w:val="center"/>
        <w:rPr>
          <w:rFonts w:ascii="Book Antiqua" w:hAnsi="Book Antiqua"/>
          <w:b/>
          <w:shadow/>
          <w:spacing w:val="120"/>
          <w:sz w:val="25"/>
          <w:szCs w:val="25"/>
        </w:rPr>
      </w:pPr>
      <w:r w:rsidRPr="00311149">
        <w:rPr>
          <w:rFonts w:ascii="Book Antiqua" w:hAnsi="Book Antiqua"/>
          <w:color w:val="454545"/>
          <w:sz w:val="25"/>
          <w:szCs w:val="25"/>
          <w:lang w:bidi="hi-IN"/>
        </w:rPr>
        <w:t> </w:t>
      </w:r>
    </w:p>
    <w:p w:rsidR="00311149" w:rsidRPr="00311149" w:rsidRDefault="00311149" w:rsidP="00311149">
      <w:pPr>
        <w:spacing w:after="0" w:line="340" w:lineRule="exact"/>
        <w:ind w:left="5187"/>
        <w:jc w:val="center"/>
        <w:rPr>
          <w:rFonts w:ascii="Book Antiqua" w:hAnsi="Book Antiqua"/>
          <w:b/>
          <w:shadow/>
          <w:spacing w:val="120"/>
          <w:sz w:val="27"/>
          <w:szCs w:val="27"/>
        </w:rPr>
      </w:pPr>
      <w:r w:rsidRPr="00311149">
        <w:rPr>
          <w:rFonts w:ascii="Book Antiqua" w:hAnsi="Book Antiqua"/>
          <w:b/>
          <w:shadow/>
          <w:spacing w:val="120"/>
          <w:sz w:val="25"/>
          <w:szCs w:val="25"/>
        </w:rPr>
        <w:t xml:space="preserve">  </w:t>
      </w:r>
      <w:r w:rsidRPr="00311149">
        <w:rPr>
          <w:rFonts w:ascii="Book Antiqua" w:hAnsi="Book Antiqua"/>
          <w:b/>
          <w:shadow/>
          <w:spacing w:val="120"/>
          <w:sz w:val="27"/>
          <w:szCs w:val="27"/>
        </w:rPr>
        <w:t>ŽUPAN</w:t>
      </w:r>
    </w:p>
    <w:p w:rsidR="00311149" w:rsidRPr="00311149" w:rsidRDefault="00311149" w:rsidP="00311149">
      <w:pPr>
        <w:spacing w:after="0" w:line="120" w:lineRule="auto"/>
        <w:ind w:left="5188"/>
        <w:jc w:val="center"/>
        <w:rPr>
          <w:rFonts w:ascii="Book Antiqua" w:hAnsi="Book Antiqua"/>
          <w:b/>
          <w:shadow/>
          <w:spacing w:val="120"/>
          <w:sz w:val="25"/>
          <w:szCs w:val="25"/>
        </w:rPr>
      </w:pPr>
    </w:p>
    <w:p w:rsidR="00311149" w:rsidRPr="00311149" w:rsidRDefault="00311149" w:rsidP="00311149">
      <w:pPr>
        <w:spacing w:after="0" w:line="340" w:lineRule="exact"/>
        <w:ind w:left="5187"/>
        <w:jc w:val="center"/>
        <w:rPr>
          <w:rFonts w:ascii="Book Antiqua" w:hAnsi="Book Antiqua"/>
          <w:sz w:val="25"/>
          <w:szCs w:val="25"/>
        </w:rPr>
      </w:pPr>
      <w:r w:rsidRPr="00311149">
        <w:rPr>
          <w:rFonts w:ascii="Book Antiqua" w:hAnsi="Book Antiqua"/>
          <w:sz w:val="25"/>
          <w:szCs w:val="25"/>
        </w:rPr>
        <w:t xml:space="preserve"> mr. Darko Milinović, </w:t>
      </w:r>
      <w:proofErr w:type="spellStart"/>
      <w:r w:rsidRPr="00311149">
        <w:rPr>
          <w:rFonts w:ascii="Book Antiqua" w:hAnsi="Book Antiqua"/>
          <w:sz w:val="25"/>
          <w:szCs w:val="25"/>
        </w:rPr>
        <w:t>dr.med</w:t>
      </w:r>
      <w:proofErr w:type="spellEnd"/>
      <w:r w:rsidRPr="00311149">
        <w:rPr>
          <w:rFonts w:ascii="Book Antiqua" w:hAnsi="Book Antiqua"/>
          <w:sz w:val="25"/>
          <w:szCs w:val="25"/>
        </w:rPr>
        <w:t>.</w:t>
      </w:r>
      <w:r w:rsidR="00F94926">
        <w:rPr>
          <w:rFonts w:ascii="Book Antiqua" w:hAnsi="Book Antiqua"/>
          <w:sz w:val="25"/>
          <w:szCs w:val="25"/>
        </w:rPr>
        <w:t>, v.r.</w:t>
      </w:r>
    </w:p>
    <w:p w:rsidR="00311149" w:rsidRPr="00311149" w:rsidRDefault="00311149" w:rsidP="00311149">
      <w:pPr>
        <w:spacing w:after="0" w:line="340" w:lineRule="exact"/>
        <w:rPr>
          <w:sz w:val="25"/>
          <w:szCs w:val="25"/>
        </w:rPr>
      </w:pPr>
    </w:p>
    <w:p w:rsidR="00311149" w:rsidRPr="00311149" w:rsidRDefault="00311149" w:rsidP="00311149">
      <w:pPr>
        <w:spacing w:after="0" w:line="340" w:lineRule="exact"/>
        <w:rPr>
          <w:sz w:val="25"/>
          <w:szCs w:val="25"/>
        </w:rPr>
      </w:pPr>
    </w:p>
    <w:p w:rsidR="00311149" w:rsidRPr="00311149" w:rsidRDefault="00311149" w:rsidP="00311149">
      <w:pPr>
        <w:spacing w:after="0" w:line="340" w:lineRule="exact"/>
        <w:rPr>
          <w:sz w:val="25"/>
          <w:szCs w:val="25"/>
        </w:rPr>
      </w:pPr>
    </w:p>
    <w:p w:rsidR="00311149" w:rsidRDefault="00311149" w:rsidP="00311149"/>
    <w:p w:rsidR="00311149" w:rsidRDefault="00311149" w:rsidP="00311149"/>
    <w:p w:rsidR="00311149" w:rsidRDefault="00311149" w:rsidP="00311149"/>
    <w:p w:rsidR="00311149" w:rsidRDefault="00311149" w:rsidP="00311149"/>
    <w:p w:rsidR="00311149" w:rsidRDefault="00311149" w:rsidP="00311149"/>
    <w:p w:rsidR="00311149" w:rsidRDefault="00311149" w:rsidP="00311149"/>
    <w:p w:rsidR="00311149" w:rsidRDefault="00311149" w:rsidP="00311149"/>
    <w:p w:rsidR="00311149" w:rsidRDefault="00311149" w:rsidP="00311149"/>
    <w:p w:rsidR="00311149" w:rsidRDefault="00311149" w:rsidP="00311149"/>
    <w:p w:rsidR="00311149" w:rsidRDefault="00311149" w:rsidP="00311149"/>
    <w:p w:rsidR="00311149" w:rsidRDefault="00311149" w:rsidP="00311149"/>
    <w:p w:rsidR="00202F2F" w:rsidRPr="007A0C38" w:rsidRDefault="00202F2F" w:rsidP="00B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2F2F" w:rsidRPr="007A0C38" w:rsidSect="00E8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B82"/>
    <w:multiLevelType w:val="hybridMultilevel"/>
    <w:tmpl w:val="EE361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56B"/>
    <w:multiLevelType w:val="hybridMultilevel"/>
    <w:tmpl w:val="0EF08B6A"/>
    <w:lvl w:ilvl="0" w:tplc="CC64D6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F65"/>
    <w:multiLevelType w:val="hybridMultilevel"/>
    <w:tmpl w:val="D1541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6B99"/>
    <w:multiLevelType w:val="hybridMultilevel"/>
    <w:tmpl w:val="98DCB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CCB"/>
    <w:multiLevelType w:val="hybridMultilevel"/>
    <w:tmpl w:val="66C282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26A4A"/>
    <w:multiLevelType w:val="hybridMultilevel"/>
    <w:tmpl w:val="B9D83AE0"/>
    <w:lvl w:ilvl="0" w:tplc="A5F08892">
      <w:start w:val="9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7DA1F5E"/>
    <w:multiLevelType w:val="hybridMultilevel"/>
    <w:tmpl w:val="14CC5234"/>
    <w:lvl w:ilvl="0" w:tplc="D5664E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68B3241"/>
    <w:multiLevelType w:val="hybridMultilevel"/>
    <w:tmpl w:val="60F4CCFE"/>
    <w:lvl w:ilvl="0" w:tplc="CC64D6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913A5"/>
    <w:multiLevelType w:val="hybridMultilevel"/>
    <w:tmpl w:val="571067A6"/>
    <w:lvl w:ilvl="0" w:tplc="D5664E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83A20"/>
    <w:multiLevelType w:val="hybridMultilevel"/>
    <w:tmpl w:val="4FA24FEA"/>
    <w:lvl w:ilvl="0" w:tplc="6D90B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D3927"/>
    <w:multiLevelType w:val="hybridMultilevel"/>
    <w:tmpl w:val="B4BAD0FE"/>
    <w:lvl w:ilvl="0" w:tplc="15A01A2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398B"/>
    <w:multiLevelType w:val="hybridMultilevel"/>
    <w:tmpl w:val="803C1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E58C4"/>
    <w:multiLevelType w:val="hybridMultilevel"/>
    <w:tmpl w:val="B192A2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42F72"/>
    <w:multiLevelType w:val="hybridMultilevel"/>
    <w:tmpl w:val="A62465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69FC"/>
    <w:multiLevelType w:val="hybridMultilevel"/>
    <w:tmpl w:val="7ECE1468"/>
    <w:lvl w:ilvl="0" w:tplc="CC64D6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74303"/>
    <w:multiLevelType w:val="hybridMultilevel"/>
    <w:tmpl w:val="14B02178"/>
    <w:lvl w:ilvl="0" w:tplc="6D90B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4"/>
  </w:num>
  <w:num w:numId="16">
    <w:abstractNumId w:val="13"/>
  </w:num>
  <w:num w:numId="17">
    <w:abstractNumId w:val="8"/>
  </w:num>
  <w:num w:numId="18">
    <w:abstractNumId w:val="6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033EF"/>
    <w:rsid w:val="00033479"/>
    <w:rsid w:val="00052387"/>
    <w:rsid w:val="000A047B"/>
    <w:rsid w:val="000B3139"/>
    <w:rsid w:val="000D1A74"/>
    <w:rsid w:val="0012079D"/>
    <w:rsid w:val="00142821"/>
    <w:rsid w:val="00171EDA"/>
    <w:rsid w:val="00187DDE"/>
    <w:rsid w:val="00195350"/>
    <w:rsid w:val="001A414A"/>
    <w:rsid w:val="001B34EF"/>
    <w:rsid w:val="001B5BA2"/>
    <w:rsid w:val="001F296D"/>
    <w:rsid w:val="00202F2F"/>
    <w:rsid w:val="00233465"/>
    <w:rsid w:val="002340B3"/>
    <w:rsid w:val="00311149"/>
    <w:rsid w:val="003152F3"/>
    <w:rsid w:val="00325FD7"/>
    <w:rsid w:val="003925C2"/>
    <w:rsid w:val="00411FCB"/>
    <w:rsid w:val="00421645"/>
    <w:rsid w:val="00467D39"/>
    <w:rsid w:val="00480F1B"/>
    <w:rsid w:val="005001CE"/>
    <w:rsid w:val="00513919"/>
    <w:rsid w:val="00552218"/>
    <w:rsid w:val="00580B6E"/>
    <w:rsid w:val="00590B8C"/>
    <w:rsid w:val="00591593"/>
    <w:rsid w:val="005A6F7B"/>
    <w:rsid w:val="005C18BE"/>
    <w:rsid w:val="005E2E6E"/>
    <w:rsid w:val="0076119F"/>
    <w:rsid w:val="00771409"/>
    <w:rsid w:val="00792CF3"/>
    <w:rsid w:val="007A0C38"/>
    <w:rsid w:val="0080346E"/>
    <w:rsid w:val="008230CC"/>
    <w:rsid w:val="00860C39"/>
    <w:rsid w:val="009977D6"/>
    <w:rsid w:val="00A650F2"/>
    <w:rsid w:val="00B033EF"/>
    <w:rsid w:val="00B7230C"/>
    <w:rsid w:val="00C1079B"/>
    <w:rsid w:val="00C82BDC"/>
    <w:rsid w:val="00CE4793"/>
    <w:rsid w:val="00D625AF"/>
    <w:rsid w:val="00D70F82"/>
    <w:rsid w:val="00DD5DAB"/>
    <w:rsid w:val="00DE0DE2"/>
    <w:rsid w:val="00E01A24"/>
    <w:rsid w:val="00E325E4"/>
    <w:rsid w:val="00E443D8"/>
    <w:rsid w:val="00E514C1"/>
    <w:rsid w:val="00E87778"/>
    <w:rsid w:val="00E87C13"/>
    <w:rsid w:val="00E87C21"/>
    <w:rsid w:val="00F060F2"/>
    <w:rsid w:val="00F24050"/>
    <w:rsid w:val="00F94926"/>
    <w:rsid w:val="00FC5E44"/>
    <w:rsid w:val="00FE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033E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03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02F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02F2F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link w:val="BezproredaChar"/>
    <w:uiPriority w:val="1"/>
    <w:qFormat/>
    <w:rsid w:val="0059159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593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2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tajnistvo LSZ</cp:lastModifiedBy>
  <cp:revision>3</cp:revision>
  <cp:lastPrinted>2019-11-25T09:45:00Z</cp:lastPrinted>
  <dcterms:created xsi:type="dcterms:W3CDTF">2019-11-25T09:50:00Z</dcterms:created>
  <dcterms:modified xsi:type="dcterms:W3CDTF">2019-11-28T09:21:00Z</dcterms:modified>
</cp:coreProperties>
</file>