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2E" w:rsidRDefault="006105AA">
      <w:pPr>
        <w:tabs>
          <w:tab w:val="left" w:pos="920"/>
          <w:tab w:val="left" w:pos="1621"/>
          <w:tab w:val="left" w:pos="2322"/>
          <w:tab w:val="left" w:pos="2862"/>
          <w:tab w:val="left" w:pos="3563"/>
          <w:tab w:val="left" w:pos="4285"/>
          <w:tab w:val="left" w:pos="4946"/>
          <w:tab w:val="left" w:pos="5646"/>
          <w:tab w:val="left" w:pos="6347"/>
          <w:tab w:val="left" w:pos="7048"/>
          <w:tab w:val="left" w:pos="7928"/>
        </w:tabs>
        <w:spacing w:before="100"/>
        <w:ind w:left="219"/>
        <w:rPr>
          <w:b/>
          <w:sz w:val="32"/>
        </w:rPr>
      </w:pPr>
      <w:r>
        <w:rPr>
          <w:b/>
          <w:sz w:val="44"/>
        </w:rPr>
        <w:t>A</w:t>
      </w:r>
      <w:r>
        <w:rPr>
          <w:b/>
          <w:sz w:val="44"/>
        </w:rPr>
        <w:tab/>
        <w:t>R</w:t>
      </w:r>
      <w:r>
        <w:rPr>
          <w:b/>
          <w:sz w:val="44"/>
        </w:rPr>
        <w:tab/>
        <w:t>H</w:t>
      </w:r>
      <w:r>
        <w:rPr>
          <w:b/>
          <w:sz w:val="44"/>
        </w:rPr>
        <w:tab/>
        <w:t>I</w:t>
      </w:r>
      <w:r>
        <w:rPr>
          <w:b/>
          <w:sz w:val="44"/>
        </w:rPr>
        <w:tab/>
        <w:t>N</w:t>
      </w:r>
      <w:r>
        <w:rPr>
          <w:b/>
          <w:sz w:val="44"/>
        </w:rPr>
        <w:tab/>
        <w:t>G</w:t>
      </w:r>
      <w:r>
        <w:rPr>
          <w:b/>
          <w:sz w:val="44"/>
        </w:rPr>
        <w:tab/>
        <w:t>T</w:t>
      </w:r>
      <w:r>
        <w:rPr>
          <w:b/>
          <w:sz w:val="44"/>
        </w:rPr>
        <w:tab/>
        <w:t>R</w:t>
      </w:r>
      <w:r>
        <w:rPr>
          <w:b/>
          <w:sz w:val="44"/>
        </w:rPr>
        <w:tab/>
        <w:t>A</w:t>
      </w:r>
      <w:r>
        <w:rPr>
          <w:b/>
          <w:sz w:val="44"/>
        </w:rPr>
        <w:tab/>
        <w:t>D</w:t>
      </w:r>
      <w:r>
        <w:rPr>
          <w:b/>
          <w:sz w:val="44"/>
        </w:rPr>
        <w:tab/>
        <w:t>E</w:t>
      </w:r>
      <w:r>
        <w:rPr>
          <w:b/>
          <w:sz w:val="44"/>
        </w:rPr>
        <w:tab/>
      </w:r>
      <w:r>
        <w:rPr>
          <w:b/>
          <w:sz w:val="32"/>
        </w:rPr>
        <w:t>d.o.o.</w:t>
      </w:r>
    </w:p>
    <w:p w:rsidR="00B04D2E" w:rsidRDefault="006105AA">
      <w:pPr>
        <w:tabs>
          <w:tab w:val="left" w:pos="7911"/>
        </w:tabs>
        <w:spacing w:before="134"/>
        <w:ind w:left="219"/>
        <w:rPr>
          <w:sz w:val="14"/>
        </w:rPr>
      </w:pPr>
      <w:r>
        <w:rPr>
          <w:sz w:val="14"/>
        </w:rPr>
        <w:t>PODUZE</w:t>
      </w:r>
      <w:r>
        <w:rPr>
          <w:rFonts w:ascii="Arial" w:hAnsi="Arial"/>
          <w:sz w:val="14"/>
        </w:rPr>
        <w:t>Ć</w:t>
      </w:r>
      <w:r>
        <w:rPr>
          <w:sz w:val="14"/>
        </w:rPr>
        <w:t>E ZA</w:t>
      </w:r>
      <w:r>
        <w:rPr>
          <w:spacing w:val="-11"/>
          <w:sz w:val="14"/>
        </w:rPr>
        <w:t xml:space="preserve"> </w:t>
      </w:r>
      <w:r>
        <w:rPr>
          <w:sz w:val="14"/>
        </w:rPr>
        <w:t>INŽENJERING,</w:t>
      </w:r>
      <w:r>
        <w:rPr>
          <w:spacing w:val="-4"/>
          <w:sz w:val="14"/>
        </w:rPr>
        <w:t xml:space="preserve"> </w:t>
      </w:r>
      <w:r>
        <w:rPr>
          <w:sz w:val="14"/>
        </w:rPr>
        <w:t>VANJSKU</w:t>
      </w:r>
      <w:r>
        <w:rPr>
          <w:sz w:val="14"/>
        </w:rPr>
        <w:tab/>
        <w:t>TEL. 4922- 344,</w:t>
      </w:r>
      <w:r>
        <w:rPr>
          <w:spacing w:val="-12"/>
          <w:sz w:val="14"/>
        </w:rPr>
        <w:t xml:space="preserve"> </w:t>
      </w:r>
      <w:r>
        <w:rPr>
          <w:sz w:val="14"/>
        </w:rPr>
        <w:t>4922-345</w:t>
      </w:r>
    </w:p>
    <w:p w:rsidR="00B04D2E" w:rsidRDefault="006105AA">
      <w:pPr>
        <w:tabs>
          <w:tab w:val="left" w:pos="8479"/>
        </w:tabs>
        <w:ind w:left="219"/>
        <w:rPr>
          <w:sz w:val="14"/>
        </w:rPr>
      </w:pPr>
      <w:r>
        <w:rPr>
          <w:sz w:val="14"/>
        </w:rPr>
        <w:t>I UNUTARNJU</w:t>
      </w:r>
      <w:r>
        <w:rPr>
          <w:spacing w:val="-6"/>
          <w:sz w:val="14"/>
        </w:rPr>
        <w:t xml:space="preserve"> </w:t>
      </w:r>
      <w:r>
        <w:rPr>
          <w:sz w:val="14"/>
        </w:rPr>
        <w:t>TRGOVINU</w:t>
      </w:r>
      <w:r>
        <w:rPr>
          <w:spacing w:val="-2"/>
          <w:sz w:val="14"/>
        </w:rPr>
        <w:t xml:space="preserve"> </w:t>
      </w:r>
      <w:r>
        <w:rPr>
          <w:sz w:val="14"/>
        </w:rPr>
        <w:t>d.o.o.</w:t>
      </w:r>
      <w:r>
        <w:rPr>
          <w:sz w:val="14"/>
        </w:rPr>
        <w:tab/>
        <w:t>FAX.</w:t>
      </w:r>
      <w:r>
        <w:rPr>
          <w:spacing w:val="-8"/>
          <w:sz w:val="14"/>
        </w:rPr>
        <w:t xml:space="preserve"> </w:t>
      </w:r>
      <w:r>
        <w:rPr>
          <w:sz w:val="14"/>
        </w:rPr>
        <w:t>4922-332</w:t>
      </w:r>
    </w:p>
    <w:p w:rsidR="00B04D2E" w:rsidRDefault="00B04D2E">
      <w:pPr>
        <w:rPr>
          <w:sz w:val="14"/>
        </w:rPr>
        <w:sectPr w:rsidR="00B04D2E">
          <w:type w:val="continuous"/>
          <w:pgSz w:w="11910" w:h="16840"/>
          <w:pgMar w:top="1600" w:right="960" w:bottom="280" w:left="1380" w:header="720" w:footer="720" w:gutter="0"/>
          <w:cols w:space="720"/>
        </w:sectPr>
      </w:pPr>
    </w:p>
    <w:p w:rsidR="00B04D2E" w:rsidRDefault="006105AA">
      <w:pPr>
        <w:spacing w:before="1"/>
        <w:ind w:left="219"/>
        <w:rPr>
          <w:sz w:val="14"/>
        </w:rPr>
      </w:pPr>
      <w:r>
        <w:rPr>
          <w:sz w:val="14"/>
        </w:rPr>
        <w:lastRenderedPageBreak/>
        <w:t>10000 ZAGREB Gajeva 47</w:t>
      </w:r>
    </w:p>
    <w:p w:rsidR="00B04D2E" w:rsidRDefault="006105AA">
      <w:pPr>
        <w:ind w:left="219"/>
        <w:rPr>
          <w:b/>
          <w:sz w:val="14"/>
        </w:rPr>
      </w:pPr>
      <w:r>
        <w:rPr>
          <w:b/>
          <w:sz w:val="14"/>
        </w:rPr>
        <w:t>OIB: 19240285746</w:t>
      </w:r>
    </w:p>
    <w:p w:rsidR="00B04D2E" w:rsidRDefault="006105AA">
      <w:pPr>
        <w:spacing w:before="81"/>
        <w:ind w:left="219"/>
        <w:rPr>
          <w:sz w:val="14"/>
        </w:rPr>
      </w:pPr>
      <w:r>
        <w:br w:type="column"/>
      </w:r>
      <w:hyperlink r:id="rId7">
        <w:r>
          <w:rPr>
            <w:sz w:val="14"/>
          </w:rPr>
          <w:t>arhingtrade@arhingtrad.tcloud.hr</w:t>
        </w:r>
      </w:hyperlink>
    </w:p>
    <w:p w:rsidR="00B04D2E" w:rsidRDefault="00B04D2E">
      <w:pPr>
        <w:rPr>
          <w:sz w:val="14"/>
        </w:rPr>
        <w:sectPr w:rsidR="00B04D2E">
          <w:type w:val="continuous"/>
          <w:pgSz w:w="11910" w:h="16840"/>
          <w:pgMar w:top="1600" w:right="960" w:bottom="280" w:left="1380" w:header="720" w:footer="720" w:gutter="0"/>
          <w:cols w:num="2" w:space="720" w:equalWidth="0">
            <w:col w:w="1670" w:space="5675"/>
            <w:col w:w="2225"/>
          </w:cols>
        </w:sectPr>
      </w:pPr>
    </w:p>
    <w:p w:rsidR="00B04D2E" w:rsidRDefault="00B04D2E">
      <w:pPr>
        <w:pStyle w:val="Tijeloteksta"/>
        <w:spacing w:before="2"/>
        <w:rPr>
          <w:sz w:val="12"/>
        </w:rPr>
      </w:pPr>
    </w:p>
    <w:p w:rsidR="00B04D2E" w:rsidRDefault="00DB3E68">
      <w:pPr>
        <w:pStyle w:val="Heading2"/>
        <w:tabs>
          <w:tab w:val="left" w:pos="4173"/>
        </w:tabs>
        <w:spacing w:before="0"/>
        <w:ind w:left="102"/>
        <w:rPr>
          <w:rFonts w:ascii="Liberation Sans Narrow"/>
        </w:rPr>
      </w:pPr>
      <w:r w:rsidRPr="00DB3E68">
        <w:rPr>
          <w:rFonts w:ascii="Liberation Sans Narrow"/>
          <w:position w:val="2"/>
        </w:rPr>
      </w:r>
      <w:r w:rsidRPr="00DB3E68">
        <w:rPr>
          <w:rFonts w:ascii="Liberation Sans Narrow"/>
          <w:position w:val="2"/>
        </w:rPr>
        <w:pict>
          <v:shapetype id="_x0000_t202" coordsize="21600,21600" o:spt="202" path="m,l,21600r21600,l21600,xe">
            <v:stroke joinstyle="miter"/>
            <v:path gradientshapeok="t" o:connecttype="rect"/>
          </v:shapetype>
          <v:shape id="_x0000_s1046" type="#_x0000_t202" style="width:190.7pt;height:371.3pt;mso-position-horizontal-relative:char;mso-position-vertical-relative:lin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tblGrid>
                  <w:tr w:rsidR="00B04D2E">
                    <w:trPr>
                      <w:trHeight w:val="330"/>
                    </w:trPr>
                    <w:tc>
                      <w:tcPr>
                        <w:tcW w:w="3794" w:type="dxa"/>
                      </w:tcPr>
                      <w:p w:rsidR="00B04D2E" w:rsidRDefault="006105AA">
                        <w:pPr>
                          <w:pStyle w:val="TableParagraph"/>
                          <w:spacing w:before="80"/>
                          <w:ind w:left="112"/>
                          <w:rPr>
                            <w:b/>
                            <w:sz w:val="16"/>
                          </w:rPr>
                        </w:pPr>
                        <w:r>
                          <w:rPr>
                            <w:b/>
                            <w:sz w:val="16"/>
                          </w:rPr>
                          <w:t>GLAVNI PROJEKTANT</w:t>
                        </w:r>
                      </w:p>
                    </w:tc>
                  </w:tr>
                  <w:tr w:rsidR="00B04D2E">
                    <w:trPr>
                      <w:trHeight w:val="376"/>
                    </w:trPr>
                    <w:tc>
                      <w:tcPr>
                        <w:tcW w:w="3794" w:type="dxa"/>
                      </w:tcPr>
                      <w:p w:rsidR="00B04D2E" w:rsidRDefault="006105AA">
                        <w:pPr>
                          <w:pStyle w:val="TableParagraph"/>
                          <w:spacing w:before="81"/>
                          <w:ind w:left="112"/>
                          <w:rPr>
                            <w:b/>
                            <w:sz w:val="18"/>
                          </w:rPr>
                        </w:pPr>
                        <w:r>
                          <w:rPr>
                            <w:b/>
                            <w:sz w:val="18"/>
                          </w:rPr>
                          <w:t>MATE ŽAGAR dipl.ing.gra</w:t>
                        </w:r>
                        <w:r>
                          <w:rPr>
                            <w:rFonts w:ascii="Arial" w:hAnsi="Arial"/>
                            <w:b/>
                            <w:sz w:val="18"/>
                          </w:rPr>
                          <w:t>đ</w:t>
                        </w:r>
                        <w:r>
                          <w:rPr>
                            <w:b/>
                            <w:sz w:val="18"/>
                          </w:rPr>
                          <w:t>.</w:t>
                        </w:r>
                      </w:p>
                    </w:tc>
                  </w:tr>
                  <w:tr w:rsidR="00B04D2E">
                    <w:trPr>
                      <w:trHeight w:val="1437"/>
                    </w:trPr>
                    <w:tc>
                      <w:tcPr>
                        <w:tcW w:w="3794" w:type="dxa"/>
                      </w:tcPr>
                      <w:p w:rsidR="00B04D2E" w:rsidRDefault="00B04D2E">
                        <w:pPr>
                          <w:pStyle w:val="TableParagraph"/>
                          <w:rPr>
                            <w:rFonts w:ascii="Times New Roman"/>
                            <w:sz w:val="18"/>
                          </w:rPr>
                        </w:pPr>
                      </w:p>
                    </w:tc>
                  </w:tr>
                  <w:tr w:rsidR="00B04D2E">
                    <w:trPr>
                      <w:trHeight w:val="183"/>
                    </w:trPr>
                    <w:tc>
                      <w:tcPr>
                        <w:tcW w:w="3794" w:type="dxa"/>
                      </w:tcPr>
                      <w:p w:rsidR="00B04D2E" w:rsidRDefault="006105AA">
                        <w:pPr>
                          <w:pStyle w:val="TableParagraph"/>
                          <w:spacing w:line="163" w:lineRule="exact"/>
                          <w:ind w:left="112"/>
                          <w:rPr>
                            <w:b/>
                            <w:sz w:val="16"/>
                          </w:rPr>
                        </w:pPr>
                        <w:r>
                          <w:rPr>
                            <w:b/>
                            <w:sz w:val="16"/>
                          </w:rPr>
                          <w:t>PROJEKTANT</w:t>
                        </w:r>
                      </w:p>
                    </w:tc>
                  </w:tr>
                  <w:tr w:rsidR="00B04D2E">
                    <w:trPr>
                      <w:trHeight w:val="433"/>
                    </w:trPr>
                    <w:tc>
                      <w:tcPr>
                        <w:tcW w:w="3794" w:type="dxa"/>
                      </w:tcPr>
                      <w:p w:rsidR="00B04D2E" w:rsidRDefault="006105AA">
                        <w:pPr>
                          <w:pStyle w:val="TableParagraph"/>
                          <w:spacing w:before="110"/>
                          <w:ind w:left="112"/>
                          <w:rPr>
                            <w:b/>
                            <w:sz w:val="18"/>
                          </w:rPr>
                        </w:pPr>
                        <w:r>
                          <w:rPr>
                            <w:b/>
                            <w:sz w:val="18"/>
                          </w:rPr>
                          <w:t>JASENKA ŽAGAR, dipl.ing.arh.</w:t>
                        </w:r>
                      </w:p>
                    </w:tc>
                  </w:tr>
                  <w:tr w:rsidR="00B04D2E">
                    <w:trPr>
                      <w:trHeight w:val="1198"/>
                    </w:trPr>
                    <w:tc>
                      <w:tcPr>
                        <w:tcW w:w="3794" w:type="dxa"/>
                      </w:tcPr>
                      <w:p w:rsidR="00B04D2E" w:rsidRDefault="00B04D2E">
                        <w:pPr>
                          <w:pStyle w:val="TableParagraph"/>
                          <w:rPr>
                            <w:rFonts w:ascii="Times New Roman"/>
                            <w:sz w:val="18"/>
                          </w:rPr>
                        </w:pPr>
                      </w:p>
                    </w:tc>
                  </w:tr>
                  <w:tr w:rsidR="00B04D2E">
                    <w:trPr>
                      <w:trHeight w:val="183"/>
                    </w:trPr>
                    <w:tc>
                      <w:tcPr>
                        <w:tcW w:w="3794" w:type="dxa"/>
                      </w:tcPr>
                      <w:p w:rsidR="00B04D2E" w:rsidRDefault="006105AA">
                        <w:pPr>
                          <w:pStyle w:val="TableParagraph"/>
                          <w:spacing w:line="163" w:lineRule="exact"/>
                          <w:ind w:left="112"/>
                          <w:rPr>
                            <w:b/>
                            <w:sz w:val="16"/>
                          </w:rPr>
                        </w:pPr>
                        <w:r>
                          <w:rPr>
                            <w:b/>
                            <w:sz w:val="16"/>
                          </w:rPr>
                          <w:t>SURADNIK</w:t>
                        </w:r>
                      </w:p>
                    </w:tc>
                  </w:tr>
                  <w:tr w:rsidR="00B04D2E">
                    <w:trPr>
                      <w:trHeight w:val="1375"/>
                    </w:trPr>
                    <w:tc>
                      <w:tcPr>
                        <w:tcW w:w="3794" w:type="dxa"/>
                      </w:tcPr>
                      <w:p w:rsidR="00B04D2E" w:rsidRDefault="00B04D2E">
                        <w:pPr>
                          <w:pStyle w:val="TableParagraph"/>
                          <w:rPr>
                            <w:sz w:val="20"/>
                          </w:rPr>
                        </w:pPr>
                      </w:p>
                      <w:p w:rsidR="00B04D2E" w:rsidRDefault="00B04D2E">
                        <w:pPr>
                          <w:pStyle w:val="TableParagraph"/>
                          <w:rPr>
                            <w:sz w:val="20"/>
                          </w:rPr>
                        </w:pPr>
                      </w:p>
                      <w:p w:rsidR="00B04D2E" w:rsidRDefault="006105AA">
                        <w:pPr>
                          <w:pStyle w:val="TableParagraph"/>
                          <w:spacing w:before="123"/>
                          <w:ind w:left="112"/>
                          <w:rPr>
                            <w:b/>
                            <w:sz w:val="18"/>
                          </w:rPr>
                        </w:pPr>
                        <w:r>
                          <w:rPr>
                            <w:b/>
                            <w:sz w:val="18"/>
                          </w:rPr>
                          <w:t>MARIO BUKOVAC stru</w:t>
                        </w:r>
                        <w:r>
                          <w:rPr>
                            <w:rFonts w:ascii="Arial" w:hAnsi="Arial"/>
                            <w:b/>
                            <w:sz w:val="18"/>
                          </w:rPr>
                          <w:t>č</w:t>
                        </w:r>
                        <w:r>
                          <w:rPr>
                            <w:b/>
                            <w:sz w:val="18"/>
                          </w:rPr>
                          <w:t>.spec.ing.aedif.</w:t>
                        </w:r>
                      </w:p>
                    </w:tc>
                  </w:tr>
                  <w:tr w:rsidR="00B04D2E">
                    <w:trPr>
                      <w:trHeight w:val="183"/>
                    </w:trPr>
                    <w:tc>
                      <w:tcPr>
                        <w:tcW w:w="3794" w:type="dxa"/>
                        <w:tcBorders>
                          <w:left w:val="single" w:sz="8" w:space="0" w:color="000000"/>
                        </w:tcBorders>
                      </w:tcPr>
                      <w:p w:rsidR="00B04D2E" w:rsidRDefault="006105AA">
                        <w:pPr>
                          <w:pStyle w:val="TableParagraph"/>
                          <w:spacing w:line="163" w:lineRule="exact"/>
                          <w:ind w:left="107"/>
                          <w:rPr>
                            <w:b/>
                            <w:sz w:val="16"/>
                          </w:rPr>
                        </w:pPr>
                        <w:r>
                          <w:rPr>
                            <w:b/>
                            <w:sz w:val="16"/>
                          </w:rPr>
                          <w:t>DIREKTOR</w:t>
                        </w:r>
                      </w:p>
                    </w:tc>
                  </w:tr>
                  <w:tr w:rsidR="00B04D2E">
                    <w:trPr>
                      <w:trHeight w:val="500"/>
                    </w:trPr>
                    <w:tc>
                      <w:tcPr>
                        <w:tcW w:w="3794" w:type="dxa"/>
                      </w:tcPr>
                      <w:p w:rsidR="00B04D2E" w:rsidRDefault="006105AA">
                        <w:pPr>
                          <w:pStyle w:val="TableParagraph"/>
                          <w:spacing w:before="51" w:line="207" w:lineRule="exact"/>
                          <w:ind w:left="112"/>
                          <w:rPr>
                            <w:b/>
                            <w:sz w:val="18"/>
                          </w:rPr>
                        </w:pPr>
                        <w:r>
                          <w:rPr>
                            <w:b/>
                            <w:sz w:val="18"/>
                          </w:rPr>
                          <w:t>MATE ŽAGAR dipl.ing.gra</w:t>
                        </w:r>
                        <w:r>
                          <w:rPr>
                            <w:rFonts w:ascii="Arial" w:hAnsi="Arial"/>
                            <w:b/>
                            <w:sz w:val="18"/>
                          </w:rPr>
                          <w:t>đ</w:t>
                        </w:r>
                        <w:r>
                          <w:rPr>
                            <w:b/>
                            <w:sz w:val="18"/>
                          </w:rPr>
                          <w:t>.</w:t>
                        </w:r>
                      </w:p>
                      <w:p w:rsidR="00B04D2E" w:rsidRDefault="006105AA">
                        <w:pPr>
                          <w:pStyle w:val="TableParagraph"/>
                          <w:spacing w:line="183" w:lineRule="exact"/>
                          <w:ind w:left="112"/>
                          <w:rPr>
                            <w:b/>
                            <w:sz w:val="16"/>
                          </w:rPr>
                        </w:pPr>
                        <w:r>
                          <w:rPr>
                            <w:b/>
                            <w:sz w:val="16"/>
                          </w:rPr>
                          <w:t>OIB: 78814342374</w:t>
                        </w:r>
                      </w:p>
                    </w:tc>
                  </w:tr>
                  <w:tr w:rsidR="00B04D2E">
                    <w:trPr>
                      <w:trHeight w:val="1103"/>
                    </w:trPr>
                    <w:tc>
                      <w:tcPr>
                        <w:tcW w:w="3794" w:type="dxa"/>
                      </w:tcPr>
                      <w:p w:rsidR="00B04D2E" w:rsidRDefault="00B04D2E">
                        <w:pPr>
                          <w:pStyle w:val="TableParagraph"/>
                          <w:rPr>
                            <w:rFonts w:ascii="Times New Roman"/>
                            <w:sz w:val="18"/>
                          </w:rPr>
                        </w:pPr>
                      </w:p>
                    </w:tc>
                  </w:tr>
                </w:tbl>
                <w:p w:rsidR="00B04D2E" w:rsidRDefault="00B04D2E">
                  <w:pPr>
                    <w:pStyle w:val="Tijeloteksta"/>
                  </w:pPr>
                </w:p>
              </w:txbxContent>
            </v:textbox>
            <w10:wrap type="none"/>
            <w10:anchorlock/>
          </v:shape>
        </w:pict>
      </w:r>
      <w:r w:rsidR="006105AA">
        <w:rPr>
          <w:rFonts w:ascii="Liberation Sans Narrow"/>
          <w:position w:val="2"/>
        </w:rPr>
        <w:tab/>
      </w:r>
      <w:r w:rsidRPr="00DB3E68">
        <w:rPr>
          <w:rFonts w:ascii="Liberation Sans Narrow"/>
        </w:rPr>
      </w:r>
      <w:r w:rsidRPr="00DB3E68">
        <w:rPr>
          <w:rFonts w:ascii="Liberation Sans Narrow"/>
        </w:rPr>
        <w:pict>
          <v:shape id="_x0000_s1045" type="#_x0000_t202" style="width:264.45pt;height:372.3pt;mso-position-horizontal-relative:char;mso-position-vertical-relative:line"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135"/>
                    <w:gridCol w:w="1134"/>
                    <w:gridCol w:w="1134"/>
                    <w:gridCol w:w="1841"/>
                  </w:tblGrid>
                  <w:tr w:rsidR="00B04D2E">
                    <w:trPr>
                      <w:trHeight w:val="310"/>
                    </w:trPr>
                    <w:tc>
                      <w:tcPr>
                        <w:tcW w:w="5244" w:type="dxa"/>
                        <w:gridSpan w:val="4"/>
                        <w:tcBorders>
                          <w:bottom w:val="single" w:sz="4" w:space="0" w:color="000000"/>
                        </w:tcBorders>
                      </w:tcPr>
                      <w:p w:rsidR="00B04D2E" w:rsidRDefault="006105AA">
                        <w:pPr>
                          <w:pStyle w:val="TableParagraph"/>
                          <w:spacing w:before="60"/>
                          <w:ind w:left="144"/>
                          <w:rPr>
                            <w:b/>
                            <w:sz w:val="16"/>
                          </w:rPr>
                        </w:pPr>
                        <w:r>
                          <w:rPr>
                            <w:b/>
                            <w:sz w:val="16"/>
                          </w:rPr>
                          <w:t>INVESTITOR</w:t>
                        </w:r>
                      </w:p>
                    </w:tc>
                  </w:tr>
                  <w:tr w:rsidR="00B04D2E">
                    <w:trPr>
                      <w:trHeight w:val="1823"/>
                    </w:trPr>
                    <w:tc>
                      <w:tcPr>
                        <w:tcW w:w="5244" w:type="dxa"/>
                        <w:gridSpan w:val="4"/>
                        <w:tcBorders>
                          <w:top w:val="single" w:sz="4" w:space="0" w:color="000000"/>
                          <w:bottom w:val="single" w:sz="4" w:space="0" w:color="000000"/>
                        </w:tcBorders>
                      </w:tcPr>
                      <w:p w:rsidR="00B04D2E" w:rsidRDefault="00B04D2E">
                        <w:pPr>
                          <w:pStyle w:val="TableParagraph"/>
                          <w:rPr>
                            <w:sz w:val="28"/>
                          </w:rPr>
                        </w:pPr>
                      </w:p>
                      <w:p w:rsidR="00B04D2E" w:rsidRDefault="006105AA">
                        <w:pPr>
                          <w:pStyle w:val="TableParagraph"/>
                          <w:spacing w:before="222"/>
                          <w:ind w:left="108"/>
                          <w:rPr>
                            <w:b/>
                            <w:sz w:val="24"/>
                          </w:rPr>
                        </w:pPr>
                        <w:r>
                          <w:rPr>
                            <w:b/>
                            <w:sz w:val="24"/>
                          </w:rPr>
                          <w:t>DOM ZDRAVLJA OTO</w:t>
                        </w:r>
                        <w:r>
                          <w:rPr>
                            <w:rFonts w:ascii="Arial" w:hAnsi="Arial"/>
                            <w:b/>
                            <w:sz w:val="24"/>
                          </w:rPr>
                          <w:t>Č</w:t>
                        </w:r>
                        <w:r>
                          <w:rPr>
                            <w:b/>
                            <w:sz w:val="24"/>
                          </w:rPr>
                          <w:t>AC</w:t>
                        </w:r>
                      </w:p>
                      <w:p w:rsidR="00B04D2E" w:rsidRDefault="006105AA">
                        <w:pPr>
                          <w:pStyle w:val="TableParagraph"/>
                          <w:spacing w:before="1" w:line="230" w:lineRule="exact"/>
                          <w:ind w:left="108"/>
                          <w:rPr>
                            <w:b/>
                            <w:sz w:val="20"/>
                          </w:rPr>
                        </w:pPr>
                        <w:r>
                          <w:rPr>
                            <w:b/>
                            <w:sz w:val="20"/>
                          </w:rPr>
                          <w:t>Vladimira Nazora 21, 53220 Oto</w:t>
                        </w:r>
                        <w:r>
                          <w:rPr>
                            <w:rFonts w:ascii="Arial" w:hAnsi="Arial"/>
                            <w:b/>
                            <w:sz w:val="20"/>
                          </w:rPr>
                          <w:t>č</w:t>
                        </w:r>
                        <w:r>
                          <w:rPr>
                            <w:b/>
                            <w:sz w:val="20"/>
                          </w:rPr>
                          <w:t>ac</w:t>
                        </w:r>
                      </w:p>
                      <w:p w:rsidR="00B04D2E" w:rsidRDefault="006105AA">
                        <w:pPr>
                          <w:pStyle w:val="TableParagraph"/>
                          <w:spacing w:line="229" w:lineRule="exact"/>
                          <w:ind w:left="108"/>
                          <w:rPr>
                            <w:b/>
                            <w:sz w:val="20"/>
                          </w:rPr>
                        </w:pPr>
                        <w:r>
                          <w:rPr>
                            <w:b/>
                            <w:sz w:val="20"/>
                          </w:rPr>
                          <w:t>OIB: 9225883971</w:t>
                        </w:r>
                      </w:p>
                    </w:tc>
                  </w:tr>
                  <w:tr w:rsidR="00B04D2E">
                    <w:trPr>
                      <w:trHeight w:val="183"/>
                    </w:trPr>
                    <w:tc>
                      <w:tcPr>
                        <w:tcW w:w="5244" w:type="dxa"/>
                        <w:gridSpan w:val="4"/>
                        <w:tcBorders>
                          <w:top w:val="single" w:sz="4" w:space="0" w:color="000000"/>
                          <w:bottom w:val="single" w:sz="4" w:space="0" w:color="000000"/>
                        </w:tcBorders>
                      </w:tcPr>
                      <w:p w:rsidR="00B04D2E" w:rsidRDefault="006105AA">
                        <w:pPr>
                          <w:pStyle w:val="TableParagraph"/>
                          <w:spacing w:line="163" w:lineRule="exact"/>
                          <w:ind w:left="108"/>
                          <w:rPr>
                            <w:b/>
                            <w:sz w:val="16"/>
                          </w:rPr>
                        </w:pPr>
                        <w:r>
                          <w:rPr>
                            <w:b/>
                            <w:sz w:val="16"/>
                          </w:rPr>
                          <w:t>GRA</w:t>
                        </w:r>
                        <w:r>
                          <w:rPr>
                            <w:rFonts w:ascii="Arial" w:hAnsi="Arial"/>
                            <w:b/>
                            <w:sz w:val="16"/>
                          </w:rPr>
                          <w:t>Đ</w:t>
                        </w:r>
                        <w:r>
                          <w:rPr>
                            <w:b/>
                            <w:sz w:val="16"/>
                          </w:rPr>
                          <w:t>EVINA I LOKACIJA</w:t>
                        </w:r>
                      </w:p>
                    </w:tc>
                  </w:tr>
                  <w:tr w:rsidR="00B04D2E">
                    <w:trPr>
                      <w:trHeight w:val="1642"/>
                    </w:trPr>
                    <w:tc>
                      <w:tcPr>
                        <w:tcW w:w="5244" w:type="dxa"/>
                        <w:gridSpan w:val="4"/>
                        <w:tcBorders>
                          <w:top w:val="single" w:sz="4" w:space="0" w:color="000000"/>
                          <w:bottom w:val="single" w:sz="4" w:space="0" w:color="000000"/>
                        </w:tcBorders>
                      </w:tcPr>
                      <w:p w:rsidR="00B04D2E" w:rsidRDefault="00B04D2E">
                        <w:pPr>
                          <w:pStyle w:val="TableParagraph"/>
                          <w:spacing w:before="6"/>
                          <w:rPr>
                            <w:sz w:val="39"/>
                          </w:rPr>
                        </w:pPr>
                      </w:p>
                      <w:p w:rsidR="00B04D2E" w:rsidRDefault="006105AA">
                        <w:pPr>
                          <w:pStyle w:val="TableParagraph"/>
                          <w:spacing w:line="275" w:lineRule="exact"/>
                          <w:ind w:left="108"/>
                          <w:rPr>
                            <w:b/>
                            <w:sz w:val="24"/>
                          </w:rPr>
                        </w:pPr>
                        <w:r>
                          <w:rPr>
                            <w:b/>
                            <w:sz w:val="24"/>
                          </w:rPr>
                          <w:t>ENERGETSKA OBNOVA ZGRADE AMBULANTE</w:t>
                        </w:r>
                      </w:p>
                      <w:p w:rsidR="00B04D2E" w:rsidRDefault="006105AA">
                        <w:pPr>
                          <w:pStyle w:val="TableParagraph"/>
                          <w:ind w:left="108" w:right="2943"/>
                          <w:rPr>
                            <w:b/>
                            <w:sz w:val="20"/>
                          </w:rPr>
                        </w:pPr>
                        <w:r>
                          <w:rPr>
                            <w:b/>
                            <w:sz w:val="20"/>
                          </w:rPr>
                          <w:t>Senjska 47, 53223 Vrhovine k.</w:t>
                        </w:r>
                        <w:r>
                          <w:rPr>
                            <w:rFonts w:ascii="Arial" w:hAnsi="Arial"/>
                            <w:b/>
                            <w:sz w:val="20"/>
                          </w:rPr>
                          <w:t>č</w:t>
                        </w:r>
                        <w:r>
                          <w:rPr>
                            <w:b/>
                            <w:sz w:val="20"/>
                          </w:rPr>
                          <w:t>.br. 678, k.o. Vrhovine</w:t>
                        </w:r>
                      </w:p>
                    </w:tc>
                  </w:tr>
                  <w:tr w:rsidR="00B04D2E">
                    <w:trPr>
                      <w:trHeight w:val="183"/>
                    </w:trPr>
                    <w:tc>
                      <w:tcPr>
                        <w:tcW w:w="5244" w:type="dxa"/>
                        <w:gridSpan w:val="4"/>
                        <w:tcBorders>
                          <w:top w:val="single" w:sz="4" w:space="0" w:color="000000"/>
                          <w:bottom w:val="single" w:sz="4" w:space="0" w:color="000000"/>
                        </w:tcBorders>
                      </w:tcPr>
                      <w:p w:rsidR="00B04D2E" w:rsidRDefault="006105AA">
                        <w:pPr>
                          <w:pStyle w:val="TableParagraph"/>
                          <w:spacing w:line="163" w:lineRule="exact"/>
                          <w:ind w:left="109"/>
                          <w:rPr>
                            <w:b/>
                            <w:sz w:val="16"/>
                          </w:rPr>
                        </w:pPr>
                        <w:r>
                          <w:rPr>
                            <w:b/>
                            <w:sz w:val="16"/>
                          </w:rPr>
                          <w:t>RAZINA RAZRADE</w:t>
                        </w:r>
                      </w:p>
                    </w:tc>
                  </w:tr>
                  <w:tr w:rsidR="00B04D2E">
                    <w:trPr>
                      <w:trHeight w:val="895"/>
                    </w:trPr>
                    <w:tc>
                      <w:tcPr>
                        <w:tcW w:w="5244" w:type="dxa"/>
                        <w:gridSpan w:val="4"/>
                        <w:tcBorders>
                          <w:top w:val="single" w:sz="4" w:space="0" w:color="000000"/>
                          <w:bottom w:val="single" w:sz="4" w:space="0" w:color="000000"/>
                        </w:tcBorders>
                      </w:tcPr>
                      <w:p w:rsidR="00B04D2E" w:rsidRDefault="00B04D2E">
                        <w:pPr>
                          <w:pStyle w:val="TableParagraph"/>
                          <w:rPr>
                            <w:sz w:val="27"/>
                          </w:rPr>
                        </w:pPr>
                      </w:p>
                      <w:p w:rsidR="00B04D2E" w:rsidRDefault="006105AA">
                        <w:pPr>
                          <w:pStyle w:val="TableParagraph"/>
                          <w:ind w:left="108"/>
                          <w:rPr>
                            <w:b/>
                            <w:sz w:val="24"/>
                          </w:rPr>
                        </w:pPr>
                        <w:r>
                          <w:rPr>
                            <w:b/>
                            <w:sz w:val="24"/>
                          </w:rPr>
                          <w:t>GLAVNI PROJEKT</w:t>
                        </w:r>
                      </w:p>
                    </w:tc>
                  </w:tr>
                  <w:tr w:rsidR="00B04D2E">
                    <w:trPr>
                      <w:trHeight w:val="184"/>
                    </w:trPr>
                    <w:tc>
                      <w:tcPr>
                        <w:tcW w:w="5244" w:type="dxa"/>
                        <w:gridSpan w:val="4"/>
                        <w:tcBorders>
                          <w:top w:val="single" w:sz="4" w:space="0" w:color="000000"/>
                          <w:bottom w:val="single" w:sz="4" w:space="0" w:color="000000"/>
                        </w:tcBorders>
                      </w:tcPr>
                      <w:p w:rsidR="00B04D2E" w:rsidRDefault="006105AA">
                        <w:pPr>
                          <w:pStyle w:val="TableParagraph"/>
                          <w:spacing w:line="164" w:lineRule="exact"/>
                          <w:ind w:left="108"/>
                          <w:rPr>
                            <w:b/>
                            <w:sz w:val="16"/>
                          </w:rPr>
                        </w:pPr>
                        <w:r>
                          <w:rPr>
                            <w:b/>
                            <w:sz w:val="16"/>
                          </w:rPr>
                          <w:t>STRUKOVNA ODREDNICA</w:t>
                        </w:r>
                      </w:p>
                    </w:tc>
                  </w:tr>
                  <w:tr w:rsidR="00B04D2E">
                    <w:trPr>
                      <w:trHeight w:val="978"/>
                    </w:trPr>
                    <w:tc>
                      <w:tcPr>
                        <w:tcW w:w="5244" w:type="dxa"/>
                        <w:gridSpan w:val="4"/>
                        <w:tcBorders>
                          <w:top w:val="single" w:sz="4" w:space="0" w:color="000000"/>
                          <w:bottom w:val="single" w:sz="4" w:space="0" w:color="000000"/>
                        </w:tcBorders>
                      </w:tcPr>
                      <w:p w:rsidR="00B04D2E" w:rsidRDefault="00B04D2E">
                        <w:pPr>
                          <w:pStyle w:val="TableParagraph"/>
                          <w:spacing w:before="6"/>
                          <w:rPr>
                            <w:sz w:val="31"/>
                          </w:rPr>
                        </w:pPr>
                      </w:p>
                      <w:p w:rsidR="00B04D2E" w:rsidRDefault="006105AA">
                        <w:pPr>
                          <w:pStyle w:val="TableParagraph"/>
                          <w:ind w:left="108"/>
                          <w:rPr>
                            <w:b/>
                          </w:rPr>
                        </w:pPr>
                        <w:r>
                          <w:rPr>
                            <w:b/>
                          </w:rPr>
                          <w:t>TENDER TROŠKOVNIK</w:t>
                        </w:r>
                      </w:p>
                    </w:tc>
                  </w:tr>
                  <w:tr w:rsidR="00B04D2E">
                    <w:trPr>
                      <w:trHeight w:val="177"/>
                    </w:trPr>
                    <w:tc>
                      <w:tcPr>
                        <w:tcW w:w="1135" w:type="dxa"/>
                        <w:tcBorders>
                          <w:top w:val="single" w:sz="4" w:space="0" w:color="000000"/>
                          <w:bottom w:val="single" w:sz="4" w:space="0" w:color="000000"/>
                          <w:right w:val="single" w:sz="4" w:space="0" w:color="000000"/>
                        </w:tcBorders>
                      </w:tcPr>
                      <w:p w:rsidR="00B04D2E" w:rsidRDefault="006105AA">
                        <w:pPr>
                          <w:pStyle w:val="TableParagraph"/>
                          <w:spacing w:before="5" w:line="152" w:lineRule="exact"/>
                          <w:ind w:left="369" w:right="379"/>
                          <w:jc w:val="center"/>
                          <w:rPr>
                            <w:sz w:val="14"/>
                          </w:rPr>
                        </w:pPr>
                        <w:r>
                          <w:rPr>
                            <w:sz w:val="14"/>
                          </w:rPr>
                          <w:t>MAPA</w:t>
                        </w:r>
                      </w:p>
                    </w:tc>
                    <w:tc>
                      <w:tcPr>
                        <w:tcW w:w="1134" w:type="dxa"/>
                        <w:tcBorders>
                          <w:top w:val="single" w:sz="4" w:space="0" w:color="000000"/>
                          <w:left w:val="single" w:sz="4" w:space="0" w:color="000000"/>
                          <w:bottom w:val="single" w:sz="4" w:space="0" w:color="000000"/>
                          <w:right w:val="single" w:sz="4" w:space="0" w:color="000000"/>
                        </w:tcBorders>
                      </w:tcPr>
                      <w:p w:rsidR="00B04D2E" w:rsidRDefault="006105AA">
                        <w:pPr>
                          <w:pStyle w:val="TableParagraph"/>
                          <w:spacing w:before="5" w:line="152" w:lineRule="exact"/>
                          <w:ind w:left="201" w:right="201"/>
                          <w:jc w:val="center"/>
                          <w:rPr>
                            <w:sz w:val="14"/>
                          </w:rPr>
                        </w:pPr>
                        <w:r>
                          <w:rPr>
                            <w:sz w:val="14"/>
                          </w:rPr>
                          <w:t>TD</w:t>
                        </w:r>
                      </w:p>
                    </w:tc>
                    <w:tc>
                      <w:tcPr>
                        <w:tcW w:w="1134" w:type="dxa"/>
                        <w:tcBorders>
                          <w:top w:val="single" w:sz="4" w:space="0" w:color="000000"/>
                          <w:left w:val="single" w:sz="4" w:space="0" w:color="000000"/>
                          <w:bottom w:val="single" w:sz="4" w:space="0" w:color="000000"/>
                          <w:right w:val="single" w:sz="4" w:space="0" w:color="000000"/>
                        </w:tcBorders>
                      </w:tcPr>
                      <w:p w:rsidR="00B04D2E" w:rsidRDefault="006105AA">
                        <w:pPr>
                          <w:pStyle w:val="TableParagraph"/>
                          <w:spacing w:before="5" w:line="152" w:lineRule="exact"/>
                          <w:ind w:left="201" w:right="201"/>
                          <w:jc w:val="center"/>
                          <w:rPr>
                            <w:sz w:val="14"/>
                          </w:rPr>
                        </w:pPr>
                        <w:r>
                          <w:rPr>
                            <w:sz w:val="14"/>
                          </w:rPr>
                          <w:t>ZOP</w:t>
                        </w:r>
                      </w:p>
                    </w:tc>
                    <w:tc>
                      <w:tcPr>
                        <w:tcW w:w="1841" w:type="dxa"/>
                        <w:tcBorders>
                          <w:top w:val="single" w:sz="4" w:space="0" w:color="000000"/>
                          <w:left w:val="single" w:sz="4" w:space="0" w:color="000000"/>
                          <w:bottom w:val="single" w:sz="4" w:space="0" w:color="000000"/>
                        </w:tcBorders>
                      </w:tcPr>
                      <w:p w:rsidR="00B04D2E" w:rsidRDefault="006105AA">
                        <w:pPr>
                          <w:pStyle w:val="TableParagraph"/>
                          <w:spacing w:before="5" w:line="152" w:lineRule="exact"/>
                          <w:ind w:left="429"/>
                          <w:rPr>
                            <w:sz w:val="14"/>
                          </w:rPr>
                        </w:pPr>
                        <w:r>
                          <w:rPr>
                            <w:sz w:val="14"/>
                          </w:rPr>
                          <w:t>MJESTO I DATUM</w:t>
                        </w:r>
                      </w:p>
                    </w:tc>
                  </w:tr>
                  <w:tr w:rsidR="00B04D2E">
                    <w:trPr>
                      <w:trHeight w:val="916"/>
                    </w:trPr>
                    <w:tc>
                      <w:tcPr>
                        <w:tcW w:w="1135" w:type="dxa"/>
                        <w:tcBorders>
                          <w:top w:val="single" w:sz="4" w:space="0" w:color="000000"/>
                          <w:right w:val="single" w:sz="4" w:space="0" w:color="000000"/>
                        </w:tcBorders>
                      </w:tcPr>
                      <w:p w:rsidR="00B04D2E" w:rsidRDefault="00B04D2E">
                        <w:pPr>
                          <w:pStyle w:val="TableParagraph"/>
                          <w:rPr>
                            <w:sz w:val="20"/>
                          </w:rPr>
                        </w:pPr>
                      </w:p>
                      <w:p w:rsidR="00B04D2E" w:rsidRDefault="006105AA">
                        <w:pPr>
                          <w:pStyle w:val="TableParagraph"/>
                          <w:spacing w:before="122"/>
                          <w:ind w:right="9"/>
                          <w:jc w:val="center"/>
                          <w:rPr>
                            <w:b/>
                            <w:sz w:val="18"/>
                          </w:rPr>
                        </w:pPr>
                        <w:r>
                          <w:rPr>
                            <w:b/>
                            <w:sz w:val="18"/>
                          </w:rPr>
                          <w:t>3</w:t>
                        </w:r>
                      </w:p>
                    </w:tc>
                    <w:tc>
                      <w:tcPr>
                        <w:tcW w:w="1134" w:type="dxa"/>
                        <w:tcBorders>
                          <w:top w:val="single" w:sz="4" w:space="0" w:color="000000"/>
                          <w:left w:val="single" w:sz="4" w:space="0" w:color="000000"/>
                          <w:right w:val="single" w:sz="4" w:space="0" w:color="000000"/>
                        </w:tcBorders>
                      </w:tcPr>
                      <w:p w:rsidR="00B04D2E" w:rsidRDefault="00B04D2E">
                        <w:pPr>
                          <w:pStyle w:val="TableParagraph"/>
                          <w:rPr>
                            <w:sz w:val="20"/>
                          </w:rPr>
                        </w:pPr>
                      </w:p>
                      <w:p w:rsidR="00B04D2E" w:rsidRDefault="006105AA">
                        <w:pPr>
                          <w:pStyle w:val="TableParagraph"/>
                          <w:spacing w:before="122"/>
                          <w:ind w:left="200" w:right="203"/>
                          <w:jc w:val="center"/>
                          <w:rPr>
                            <w:b/>
                            <w:sz w:val="18"/>
                          </w:rPr>
                        </w:pPr>
                        <w:r>
                          <w:rPr>
                            <w:b/>
                            <w:sz w:val="18"/>
                          </w:rPr>
                          <w:t>74/18-3</w:t>
                        </w:r>
                      </w:p>
                    </w:tc>
                    <w:tc>
                      <w:tcPr>
                        <w:tcW w:w="1134" w:type="dxa"/>
                        <w:tcBorders>
                          <w:top w:val="single" w:sz="4" w:space="0" w:color="000000"/>
                          <w:left w:val="single" w:sz="4" w:space="0" w:color="000000"/>
                          <w:right w:val="single" w:sz="4" w:space="0" w:color="000000"/>
                        </w:tcBorders>
                      </w:tcPr>
                      <w:p w:rsidR="00B04D2E" w:rsidRDefault="00B04D2E">
                        <w:pPr>
                          <w:pStyle w:val="TableParagraph"/>
                          <w:rPr>
                            <w:sz w:val="18"/>
                          </w:rPr>
                        </w:pPr>
                      </w:p>
                      <w:p w:rsidR="00B04D2E" w:rsidRDefault="006105AA">
                        <w:pPr>
                          <w:pStyle w:val="TableParagraph"/>
                          <w:spacing w:before="157"/>
                          <w:ind w:left="201" w:right="203"/>
                          <w:jc w:val="center"/>
                          <w:rPr>
                            <w:b/>
                            <w:sz w:val="16"/>
                          </w:rPr>
                        </w:pPr>
                        <w:r>
                          <w:rPr>
                            <w:b/>
                            <w:sz w:val="16"/>
                          </w:rPr>
                          <w:t>MŽ-74/18-3</w:t>
                        </w:r>
                      </w:p>
                    </w:tc>
                    <w:tc>
                      <w:tcPr>
                        <w:tcW w:w="1841" w:type="dxa"/>
                        <w:tcBorders>
                          <w:top w:val="single" w:sz="4" w:space="0" w:color="000000"/>
                          <w:left w:val="single" w:sz="4" w:space="0" w:color="000000"/>
                        </w:tcBorders>
                      </w:tcPr>
                      <w:p w:rsidR="00B04D2E" w:rsidRDefault="00B04D2E">
                        <w:pPr>
                          <w:pStyle w:val="TableParagraph"/>
                          <w:spacing w:before="7"/>
                          <w:rPr>
                            <w:sz w:val="23"/>
                          </w:rPr>
                        </w:pPr>
                      </w:p>
                      <w:p w:rsidR="00B04D2E" w:rsidRDefault="006105AA">
                        <w:pPr>
                          <w:pStyle w:val="TableParagraph"/>
                          <w:ind w:left="469" w:right="442" w:firstLine="207"/>
                          <w:rPr>
                            <w:b/>
                            <w:sz w:val="16"/>
                          </w:rPr>
                        </w:pPr>
                        <w:r>
                          <w:rPr>
                            <w:b/>
                            <w:sz w:val="16"/>
                          </w:rPr>
                          <w:t>Zagreb, kolovoz, 2018.</w:t>
                        </w:r>
                      </w:p>
                    </w:tc>
                  </w:tr>
                </w:tbl>
                <w:p w:rsidR="00B04D2E" w:rsidRDefault="00B04D2E">
                  <w:pPr>
                    <w:pStyle w:val="Tijeloteksta"/>
                  </w:pPr>
                </w:p>
              </w:txbxContent>
            </v:textbox>
            <w10:wrap type="none"/>
            <w10:anchorlock/>
          </v:shape>
        </w:pict>
      </w:r>
    </w:p>
    <w:p w:rsidR="00B04D2E" w:rsidRDefault="00B04D2E">
      <w:pPr>
        <w:sectPr w:rsidR="00B04D2E">
          <w:type w:val="continuous"/>
          <w:pgSz w:w="11910" w:h="16840"/>
          <w:pgMar w:top="1600" w:right="960" w:bottom="280" w:left="1380" w:header="720" w:footer="720" w:gutter="0"/>
          <w:cols w:space="720"/>
        </w:sectPr>
      </w:pPr>
    </w:p>
    <w:p w:rsidR="00B04D2E" w:rsidRDefault="006105AA">
      <w:pPr>
        <w:pStyle w:val="Tijeloteksta"/>
        <w:ind w:right="-40"/>
        <w:rPr>
          <w:sz w:val="20"/>
        </w:rPr>
      </w:pPr>
      <w:r>
        <w:rPr>
          <w:noProof/>
          <w:sz w:val="20"/>
          <w:lang w:val="hr-HR" w:eastAsia="hr-HR"/>
        </w:rPr>
        <w:lastRenderedPageBreak/>
        <w:drawing>
          <wp:inline distT="0" distB="0" distL="0" distR="0">
            <wp:extent cx="7562088" cy="10558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2088" cy="10558272"/>
                    </a:xfrm>
                    <a:prstGeom prst="rect">
                      <a:avLst/>
                    </a:prstGeom>
                  </pic:spPr>
                </pic:pic>
              </a:graphicData>
            </a:graphic>
          </wp:inline>
        </w:drawing>
      </w:r>
    </w:p>
    <w:p w:rsidR="00B04D2E" w:rsidRDefault="00B04D2E">
      <w:pPr>
        <w:rPr>
          <w:sz w:val="20"/>
        </w:rPr>
        <w:sectPr w:rsidR="00B04D2E">
          <w:pgSz w:w="11910" w:h="16840"/>
          <w:pgMar w:top="0" w:right="0" w:bottom="0" w:left="0" w:header="720" w:footer="720" w:gutter="0"/>
          <w:cols w:space="720"/>
        </w:sectPr>
      </w:pPr>
    </w:p>
    <w:p w:rsidR="00B04D2E" w:rsidRDefault="00B04D2E">
      <w:pPr>
        <w:pStyle w:val="Tijeloteksta"/>
        <w:rPr>
          <w:sz w:val="20"/>
        </w:rPr>
      </w:pPr>
    </w:p>
    <w:p w:rsidR="00B04D2E" w:rsidRDefault="00B04D2E">
      <w:pPr>
        <w:pStyle w:val="Tijeloteksta"/>
        <w:spacing w:before="2"/>
        <w:rPr>
          <w:sz w:val="21"/>
        </w:rPr>
      </w:pPr>
    </w:p>
    <w:p w:rsidR="00B04D2E" w:rsidRDefault="006105AA">
      <w:pPr>
        <w:ind w:left="114"/>
        <w:rPr>
          <w:b/>
        </w:rPr>
      </w:pPr>
      <w:r>
        <w:rPr>
          <w:b/>
        </w:rPr>
        <w:t>POPIS MAPA, ELABORATA I PROJEKTANATA</w:t>
      </w:r>
    </w:p>
    <w:p w:rsidR="00B04D2E" w:rsidRDefault="00B04D2E">
      <w:pPr>
        <w:pStyle w:val="Tijeloteksta"/>
        <w:rPr>
          <w:b/>
          <w:sz w:val="22"/>
        </w:rPr>
      </w:pPr>
    </w:p>
    <w:p w:rsidR="00B04D2E" w:rsidRDefault="00DB3E68">
      <w:pPr>
        <w:ind w:left="114"/>
        <w:rPr>
          <w:b/>
        </w:rPr>
      </w:pPr>
      <w:r w:rsidRPr="00DB3E68">
        <w:pict>
          <v:group id="_x0000_s1033" style="position:absolute;left:0;text-align:left;margin-left:50.1pt;margin-top:36.95pt;width:475.65pt;height:133.15pt;z-index:251652608;mso-position-horizontal-relative:page" coordorigin="1002,739" coordsize="9513,2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002;top:739;width:9513;height:2663">
              <v:imagedata r:id="rId9" o:title=""/>
            </v:shape>
            <v:shape id="_x0000_s1042" type="#_x0000_t202" style="position:absolute;left:1134;top:767;width:671;height:252" filled="f" stroked="f">
              <v:textbox inset="0,0,0,0">
                <w:txbxContent>
                  <w:p w:rsidR="00B04D2E" w:rsidRDefault="006105AA">
                    <w:pPr>
                      <w:spacing w:line="252" w:lineRule="exact"/>
                    </w:pPr>
                    <w:r>
                      <w:t>Mapa 1.</w:t>
                    </w:r>
                  </w:p>
                </w:txbxContent>
              </v:textbox>
            </v:shape>
            <v:shape id="_x0000_s1041" type="#_x0000_t202" style="position:absolute;left:2212;top:767;width:3158;height:515" filled="f" stroked="f">
              <v:textbox inset="0,0,0,0">
                <w:txbxContent>
                  <w:p w:rsidR="00B04D2E" w:rsidRDefault="006105AA">
                    <w:pPr>
                      <w:spacing w:line="252" w:lineRule="exact"/>
                    </w:pPr>
                    <w:r>
                      <w:t>ARHITEKTONSKI PROJEKT</w:t>
                    </w:r>
                  </w:p>
                  <w:p w:rsidR="00B04D2E" w:rsidRDefault="006105AA">
                    <w:pPr>
                      <w:spacing w:before="10"/>
                    </w:pPr>
                    <w:r>
                      <w:t>Projektant: Jasenka Žagar, dipl.ing.arh.</w:t>
                    </w:r>
                  </w:p>
                </w:txbxContent>
              </v:textbox>
            </v:shape>
            <v:shape id="_x0000_s1040" type="#_x0000_t202" style="position:absolute;left:7196;top:767;width:2459;height:252" filled="f" stroked="f">
              <v:textbox inset="0,0,0,0">
                <w:txbxContent>
                  <w:p w:rsidR="00B04D2E" w:rsidRDefault="006105AA">
                    <w:pPr>
                      <w:spacing w:line="252" w:lineRule="exact"/>
                    </w:pPr>
                    <w:r>
                      <w:t>ARHINGTRADE d.o.o. Zagreb</w:t>
                    </w:r>
                  </w:p>
                </w:txbxContent>
              </v:textbox>
            </v:shape>
            <v:shape id="_x0000_s1039" type="#_x0000_t202" style="position:absolute;left:1134;top:1554;width:671;height:252" filled="f" stroked="f">
              <v:textbox inset="0,0,0,0">
                <w:txbxContent>
                  <w:p w:rsidR="00B04D2E" w:rsidRDefault="006105AA">
                    <w:pPr>
                      <w:spacing w:line="252" w:lineRule="exact"/>
                    </w:pPr>
                    <w:r>
                      <w:t>Mapa 2.</w:t>
                    </w:r>
                  </w:p>
                </w:txbxContent>
              </v:textbox>
            </v:shape>
            <v:shape id="_x0000_s1038" type="#_x0000_t202" style="position:absolute;left:2212;top:1554;width:4210;height:767" filled="f" stroked="f">
              <v:textbox inset="0,0,0,0">
                <w:txbxContent>
                  <w:p w:rsidR="00B04D2E" w:rsidRDefault="006105AA">
                    <w:r>
                      <w:t>PROJEKT ZGRADE U ODNOSU NA RACIONALNU UPORABU ENERGIJE I TOPLINSKU ZAŠTITU</w:t>
                    </w:r>
                  </w:p>
                  <w:p w:rsidR="00B04D2E" w:rsidRDefault="006105AA">
                    <w:pPr>
                      <w:spacing w:before="9"/>
                    </w:pPr>
                    <w:r>
                      <w:t>Projektant: Jasenka Žagar, dipl.ing.arh.</w:t>
                    </w:r>
                  </w:p>
                </w:txbxContent>
              </v:textbox>
            </v:shape>
            <v:shape id="_x0000_s1037" type="#_x0000_t202" style="position:absolute;left:7196;top:1554;width:2457;height:252" filled="f" stroked="f">
              <v:textbox inset="0,0,0,0">
                <w:txbxContent>
                  <w:p w:rsidR="00B04D2E" w:rsidRDefault="006105AA">
                    <w:pPr>
                      <w:spacing w:line="252" w:lineRule="exact"/>
                    </w:pPr>
                    <w:r>
                      <w:t>ARHINGTRADE d.o.o. Zagreb</w:t>
                    </w:r>
                  </w:p>
                </w:txbxContent>
              </v:textbox>
            </v:shape>
            <v:shape id="_x0000_s1036" type="#_x0000_t202" style="position:absolute;left:1134;top:2595;width:671;height:252" filled="f" stroked="f">
              <v:textbox inset="0,0,0,0">
                <w:txbxContent>
                  <w:p w:rsidR="00B04D2E" w:rsidRDefault="006105AA">
                    <w:pPr>
                      <w:spacing w:line="252" w:lineRule="exact"/>
                    </w:pPr>
                    <w:r>
                      <w:t>Mapa 3.</w:t>
                    </w:r>
                  </w:p>
                </w:txbxContent>
              </v:textbox>
            </v:shape>
            <v:shape id="_x0000_s1035" type="#_x0000_t202" style="position:absolute;left:2212;top:2595;width:3248;height:514" filled="f" stroked="f">
              <v:textbox inset="0,0,0,0">
                <w:txbxContent>
                  <w:p w:rsidR="00B04D2E" w:rsidRDefault="006105AA">
                    <w:pPr>
                      <w:spacing w:line="252" w:lineRule="exact"/>
                    </w:pPr>
                    <w:r>
                      <w:t>TENDER TROŠKOVNIK</w:t>
                    </w:r>
                  </w:p>
                  <w:p w:rsidR="00B04D2E" w:rsidRDefault="006105AA">
                    <w:pPr>
                      <w:spacing w:before="9"/>
                    </w:pPr>
                    <w:r>
                      <w:t>Gl.</w:t>
                    </w:r>
                    <w:r>
                      <w:rPr>
                        <w:spacing w:val="-11"/>
                      </w:rPr>
                      <w:t xml:space="preserve"> </w:t>
                    </w:r>
                    <w:r>
                      <w:t>projektant:</w:t>
                    </w:r>
                    <w:r>
                      <w:rPr>
                        <w:spacing w:val="-9"/>
                      </w:rPr>
                      <w:t xml:space="preserve"> </w:t>
                    </w:r>
                    <w:r>
                      <w:t>Mate</w:t>
                    </w:r>
                    <w:r>
                      <w:rPr>
                        <w:spacing w:val="-10"/>
                      </w:rPr>
                      <w:t xml:space="preserve"> </w:t>
                    </w:r>
                    <w:r>
                      <w:t>Žagar,</w:t>
                    </w:r>
                    <w:r>
                      <w:rPr>
                        <w:spacing w:val="-10"/>
                      </w:rPr>
                      <w:t xml:space="preserve"> </w:t>
                    </w:r>
                    <w:r>
                      <w:t>dipl.ing.gra</w:t>
                    </w:r>
                    <w:r>
                      <w:rPr>
                        <w:rFonts w:ascii="Arial" w:hAnsi="Arial"/>
                      </w:rPr>
                      <w:t>đ</w:t>
                    </w:r>
                    <w:r>
                      <w:t>.</w:t>
                    </w:r>
                  </w:p>
                </w:txbxContent>
              </v:textbox>
            </v:shape>
            <v:shape id="_x0000_s1034" type="#_x0000_t202" style="position:absolute;left:7196;top:2595;width:2458;height:252" filled="f" stroked="f">
              <v:textbox inset="0,0,0,0">
                <w:txbxContent>
                  <w:p w:rsidR="00B04D2E" w:rsidRDefault="006105AA">
                    <w:pPr>
                      <w:spacing w:line="252" w:lineRule="exact"/>
                    </w:pPr>
                    <w:r>
                      <w:t>ARHINGTRADE d.o.o. Zagreb</w:t>
                    </w:r>
                  </w:p>
                </w:txbxContent>
              </v:textbox>
            </v:shape>
            <w10:wrap anchorx="page"/>
          </v:group>
        </w:pict>
      </w:r>
      <w:r w:rsidR="006105AA">
        <w:rPr>
          <w:b/>
        </w:rPr>
        <w:t>zajedni</w:t>
      </w:r>
      <w:r w:rsidR="006105AA">
        <w:rPr>
          <w:rFonts w:ascii="Arial" w:hAnsi="Arial"/>
          <w:b/>
        </w:rPr>
        <w:t>č</w:t>
      </w:r>
      <w:r w:rsidR="006105AA">
        <w:rPr>
          <w:b/>
        </w:rPr>
        <w:t>ka oznaka projekta MŽ-74/18-3</w:t>
      </w:r>
    </w:p>
    <w:p w:rsidR="00B04D2E" w:rsidRDefault="00B04D2E">
      <w:pPr>
        <w:sectPr w:rsidR="00B04D2E">
          <w:headerReference w:type="default" r:id="rId10"/>
          <w:pgSz w:w="11910" w:h="16840"/>
          <w:pgMar w:top="1940" w:right="1020" w:bottom="280" w:left="1020" w:header="713" w:footer="0" w:gutter="0"/>
          <w:pgNumType w:start="2"/>
          <w:cols w:space="720"/>
        </w:sectPr>
      </w:pPr>
    </w:p>
    <w:p w:rsidR="00B04D2E" w:rsidRDefault="00B04D2E">
      <w:pPr>
        <w:pStyle w:val="Tijeloteksta"/>
        <w:rPr>
          <w:b/>
          <w:sz w:val="20"/>
        </w:rPr>
      </w:pPr>
    </w:p>
    <w:p w:rsidR="00B04D2E" w:rsidRDefault="00B04D2E">
      <w:pPr>
        <w:pStyle w:val="Tijeloteksta"/>
        <w:rPr>
          <w:b/>
          <w:sz w:val="20"/>
        </w:rPr>
      </w:pPr>
    </w:p>
    <w:p w:rsidR="00B04D2E" w:rsidRDefault="00B04D2E">
      <w:pPr>
        <w:pStyle w:val="Tijeloteksta"/>
        <w:spacing w:before="1"/>
        <w:rPr>
          <w:b/>
          <w:sz w:val="23"/>
        </w:rPr>
      </w:pPr>
    </w:p>
    <w:p w:rsidR="00B04D2E" w:rsidRDefault="006105AA">
      <w:pPr>
        <w:spacing w:before="100"/>
        <w:ind w:left="255"/>
        <w:rPr>
          <w:b/>
          <w:sz w:val="24"/>
        </w:rPr>
      </w:pPr>
      <w:r>
        <w:rPr>
          <w:b/>
          <w:sz w:val="24"/>
        </w:rPr>
        <w:t>SADRŽAJ</w:t>
      </w:r>
    </w:p>
    <w:p w:rsidR="00B04D2E" w:rsidRDefault="00B04D2E">
      <w:pPr>
        <w:pStyle w:val="Tijeloteksta"/>
        <w:spacing w:before="5"/>
        <w:rPr>
          <w:b/>
          <w:sz w:val="39"/>
        </w:rPr>
      </w:pPr>
    </w:p>
    <w:p w:rsidR="00B04D2E" w:rsidRDefault="006105AA">
      <w:pPr>
        <w:pStyle w:val="Heading1"/>
        <w:numPr>
          <w:ilvl w:val="0"/>
          <w:numId w:val="1"/>
        </w:numPr>
        <w:tabs>
          <w:tab w:val="left" w:pos="964"/>
          <w:tab w:val="left" w:pos="965"/>
        </w:tabs>
        <w:ind w:hanging="566"/>
      </w:pPr>
      <w:r>
        <w:t>Naslovna</w:t>
      </w:r>
      <w:r>
        <w:rPr>
          <w:spacing w:val="-2"/>
        </w:rPr>
        <w:t xml:space="preserve"> </w:t>
      </w:r>
      <w:r>
        <w:t>stranica</w:t>
      </w:r>
    </w:p>
    <w:p w:rsidR="00B04D2E" w:rsidRDefault="006105AA">
      <w:pPr>
        <w:pStyle w:val="Odlomakpopisa"/>
        <w:numPr>
          <w:ilvl w:val="0"/>
          <w:numId w:val="1"/>
        </w:numPr>
        <w:tabs>
          <w:tab w:val="left" w:pos="964"/>
          <w:tab w:val="left" w:pos="965"/>
        </w:tabs>
        <w:spacing w:before="38"/>
        <w:ind w:hanging="566"/>
      </w:pPr>
      <w:r>
        <w:t>Rekapitulacija</w:t>
      </w:r>
    </w:p>
    <w:p w:rsidR="00B04D2E" w:rsidRDefault="006105AA">
      <w:pPr>
        <w:pStyle w:val="Odlomakpopisa"/>
        <w:numPr>
          <w:ilvl w:val="0"/>
          <w:numId w:val="1"/>
        </w:numPr>
        <w:tabs>
          <w:tab w:val="left" w:pos="964"/>
          <w:tab w:val="left" w:pos="965"/>
        </w:tabs>
        <w:spacing w:before="38"/>
        <w:ind w:hanging="566"/>
      </w:pPr>
      <w:r>
        <w:t>Troškovnik</w:t>
      </w:r>
    </w:p>
    <w:p w:rsidR="00B04D2E" w:rsidRDefault="00B04D2E">
      <w:pPr>
        <w:sectPr w:rsidR="00B04D2E">
          <w:pgSz w:w="11910" w:h="16840"/>
          <w:pgMar w:top="1940" w:right="1020" w:bottom="280" w:left="1020" w:header="713" w:footer="0" w:gutter="0"/>
          <w:cols w:space="720"/>
        </w:sectPr>
      </w:pPr>
    </w:p>
    <w:p w:rsidR="00B04D2E" w:rsidRDefault="006105AA">
      <w:pPr>
        <w:pStyle w:val="Heading2"/>
        <w:spacing w:before="94"/>
        <w:ind w:right="121"/>
        <w:jc w:val="right"/>
      </w:pPr>
      <w:r>
        <w:rPr>
          <w:w w:val="85"/>
        </w:rPr>
        <w:lastRenderedPageBreak/>
        <w:t>ARHINGTRADE</w:t>
      </w:r>
      <w:r>
        <w:rPr>
          <w:spacing w:val="37"/>
          <w:w w:val="85"/>
        </w:rPr>
        <w:t xml:space="preserve"> </w:t>
      </w:r>
      <w:r>
        <w:rPr>
          <w:w w:val="85"/>
        </w:rPr>
        <w:t>d.o.o.</w:t>
      </w:r>
    </w:p>
    <w:p w:rsidR="00B04D2E" w:rsidRDefault="006105AA">
      <w:pPr>
        <w:spacing w:before="50"/>
        <w:ind w:right="113"/>
        <w:jc w:val="right"/>
        <w:rPr>
          <w:sz w:val="15"/>
        </w:rPr>
      </w:pPr>
      <w:r>
        <w:rPr>
          <w:sz w:val="15"/>
        </w:rPr>
        <w:t>Gajeva 47, 10000 Zagreb, tel. 01/49 22 345, fax. 01/49 22 332, e-mail</w:t>
      </w:r>
      <w:r>
        <w:rPr>
          <w:spacing w:val="-3"/>
          <w:sz w:val="15"/>
        </w:rPr>
        <w:t xml:space="preserve"> </w:t>
      </w:r>
      <w:hyperlink r:id="rId11">
        <w:r>
          <w:rPr>
            <w:sz w:val="15"/>
          </w:rPr>
          <w:t>arhingtrade@arhingtrad.tcloud.hr</w:t>
        </w:r>
      </w:hyperlink>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10"/>
      </w:pPr>
    </w:p>
    <w:p w:rsidR="00B04D2E" w:rsidRDefault="006105AA">
      <w:pPr>
        <w:pStyle w:val="Heading3"/>
        <w:tabs>
          <w:tab w:val="left" w:pos="2122"/>
        </w:tabs>
        <w:spacing w:before="107"/>
        <w:ind w:left="943"/>
      </w:pPr>
      <w:r>
        <w:rPr>
          <w:w w:val="105"/>
        </w:rPr>
        <w:t>Izradio:</w:t>
      </w:r>
      <w:r>
        <w:rPr>
          <w:w w:val="105"/>
        </w:rPr>
        <w:tab/>
        <w:t>Arhingtrade d.o.o. , Gajeva 47, Zagreb</w:t>
      </w:r>
    </w:p>
    <w:p w:rsidR="00B04D2E" w:rsidRDefault="006105AA">
      <w:pPr>
        <w:tabs>
          <w:tab w:val="left" w:pos="2122"/>
        </w:tabs>
        <w:spacing w:before="26"/>
        <w:ind w:left="943"/>
        <w:rPr>
          <w:sz w:val="18"/>
        </w:rPr>
      </w:pPr>
      <w:r>
        <w:rPr>
          <w:w w:val="105"/>
          <w:sz w:val="18"/>
        </w:rPr>
        <w:t>Investitor:</w:t>
      </w:r>
      <w:r>
        <w:rPr>
          <w:w w:val="105"/>
          <w:sz w:val="18"/>
        </w:rPr>
        <w:tab/>
        <w:t>DOM ZDRAVLJA OTOČAC , Vladimira Nazora 21, 53220</w:t>
      </w:r>
      <w:r>
        <w:rPr>
          <w:spacing w:val="-4"/>
          <w:w w:val="105"/>
          <w:sz w:val="18"/>
        </w:rPr>
        <w:t xml:space="preserve"> </w:t>
      </w:r>
      <w:r>
        <w:rPr>
          <w:w w:val="105"/>
          <w:sz w:val="18"/>
        </w:rPr>
        <w:t>Otočac</w:t>
      </w:r>
    </w:p>
    <w:p w:rsidR="00B04D2E" w:rsidRDefault="00B04D2E">
      <w:pPr>
        <w:rPr>
          <w:sz w:val="18"/>
        </w:rPr>
        <w:sectPr w:rsidR="00B04D2E">
          <w:headerReference w:type="default" r:id="rId12"/>
          <w:pgSz w:w="11900" w:h="16840"/>
          <w:pgMar w:top="1540" w:right="980" w:bottom="280" w:left="940" w:header="0" w:footer="0" w:gutter="0"/>
          <w:cols w:space="720"/>
        </w:sectPr>
      </w:pPr>
    </w:p>
    <w:p w:rsidR="00B04D2E" w:rsidRDefault="006105AA">
      <w:pPr>
        <w:spacing w:before="33" w:line="261" w:lineRule="auto"/>
        <w:ind w:left="943" w:right="-14"/>
        <w:rPr>
          <w:sz w:val="18"/>
        </w:rPr>
      </w:pPr>
      <w:r>
        <w:rPr>
          <w:w w:val="105"/>
          <w:sz w:val="18"/>
        </w:rPr>
        <w:lastRenderedPageBreak/>
        <w:t xml:space="preserve">Objekt: </w:t>
      </w:r>
      <w:r>
        <w:rPr>
          <w:sz w:val="18"/>
        </w:rPr>
        <w:t>Mjesto:</w:t>
      </w:r>
    </w:p>
    <w:p w:rsidR="00B04D2E" w:rsidRDefault="006105AA">
      <w:pPr>
        <w:spacing w:before="26"/>
        <w:ind w:left="642"/>
        <w:rPr>
          <w:sz w:val="18"/>
        </w:rPr>
      </w:pPr>
      <w:r>
        <w:br w:type="column"/>
      </w:r>
      <w:r>
        <w:rPr>
          <w:w w:val="105"/>
          <w:sz w:val="18"/>
        </w:rPr>
        <w:lastRenderedPageBreak/>
        <w:t>ENERGETSKA OBNOVA ZGRADE AMBULANTE</w:t>
      </w:r>
    </w:p>
    <w:p w:rsidR="00B04D2E" w:rsidRDefault="006105AA">
      <w:pPr>
        <w:spacing w:before="27"/>
        <w:ind w:left="642"/>
        <w:rPr>
          <w:sz w:val="18"/>
        </w:rPr>
      </w:pPr>
      <w:r>
        <w:rPr>
          <w:w w:val="105"/>
          <w:sz w:val="18"/>
        </w:rPr>
        <w:t>Senjska 47, 53223 Vrhovine, k.č.br. 678, k.o. Vrhovine</w:t>
      </w:r>
    </w:p>
    <w:p w:rsidR="00B04D2E" w:rsidRDefault="00B04D2E">
      <w:pPr>
        <w:rPr>
          <w:sz w:val="18"/>
        </w:rPr>
        <w:sectPr w:rsidR="00B04D2E">
          <w:type w:val="continuous"/>
          <w:pgSz w:w="11900" w:h="16840"/>
          <w:pgMar w:top="1600" w:right="980" w:bottom="280" w:left="940" w:header="720" w:footer="720" w:gutter="0"/>
          <w:cols w:num="2" w:space="720" w:equalWidth="0">
            <w:col w:w="1441" w:space="40"/>
            <w:col w:w="8499"/>
          </w:cols>
        </w:sect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7"/>
        <w:rPr>
          <w:sz w:val="26"/>
        </w:rPr>
      </w:pPr>
    </w:p>
    <w:p w:rsidR="00B04D2E" w:rsidRDefault="006105AA">
      <w:pPr>
        <w:spacing w:before="100"/>
        <w:ind w:left="3652" w:right="3167"/>
        <w:jc w:val="center"/>
        <w:rPr>
          <w:rFonts w:ascii="Arial" w:hAnsi="Arial"/>
          <w:sz w:val="30"/>
        </w:rPr>
      </w:pPr>
      <w:r>
        <w:rPr>
          <w:rFonts w:ascii="Arial" w:hAnsi="Arial"/>
          <w:w w:val="95"/>
          <w:sz w:val="30"/>
        </w:rPr>
        <w:t>TENDER TROŠKOVNIK</w:t>
      </w: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rPr>
          <w:rFonts w:ascii="Arial"/>
          <w:sz w:val="20"/>
        </w:rPr>
      </w:pPr>
    </w:p>
    <w:p w:rsidR="00B04D2E" w:rsidRDefault="00B04D2E">
      <w:pPr>
        <w:pStyle w:val="Tijeloteksta"/>
        <w:spacing w:before="5"/>
        <w:rPr>
          <w:rFonts w:ascii="Arial"/>
          <w:sz w:val="23"/>
        </w:rPr>
      </w:pPr>
    </w:p>
    <w:p w:rsidR="00B04D2E" w:rsidRDefault="006105AA">
      <w:pPr>
        <w:pStyle w:val="Heading3"/>
        <w:ind w:left="147"/>
      </w:pPr>
      <w:r>
        <w:rPr>
          <w:w w:val="105"/>
        </w:rPr>
        <w:t>Projektant:</w:t>
      </w:r>
    </w:p>
    <w:p w:rsidR="00B04D2E" w:rsidRDefault="006105AA">
      <w:pPr>
        <w:spacing w:before="26"/>
        <w:ind w:left="147"/>
        <w:rPr>
          <w:sz w:val="18"/>
        </w:rPr>
      </w:pPr>
      <w:r>
        <w:rPr>
          <w:w w:val="105"/>
          <w:sz w:val="18"/>
        </w:rPr>
        <w:t>Jasenka Žagar,</w:t>
      </w:r>
      <w:r>
        <w:rPr>
          <w:spacing w:val="-24"/>
          <w:w w:val="105"/>
          <w:sz w:val="18"/>
        </w:rPr>
        <w:t xml:space="preserve"> </w:t>
      </w:r>
      <w:r>
        <w:rPr>
          <w:w w:val="105"/>
          <w:sz w:val="18"/>
        </w:rPr>
        <w:t>dipl.ing.arh.</w:t>
      </w:r>
    </w:p>
    <w:p w:rsidR="00B04D2E" w:rsidRDefault="006105AA">
      <w:pPr>
        <w:pStyle w:val="Tijeloteksta"/>
        <w:spacing w:before="2"/>
        <w:rPr>
          <w:sz w:val="14"/>
        </w:rPr>
      </w:pPr>
      <w:r>
        <w:rPr>
          <w:noProof/>
          <w:lang w:val="hr-HR" w:eastAsia="hr-HR"/>
        </w:rPr>
        <w:drawing>
          <wp:anchor distT="0" distB="0" distL="0" distR="0" simplePos="0" relativeHeight="251653632" behindDoc="1" locked="0" layoutInCell="1" allowOverlap="1">
            <wp:simplePos x="0" y="0"/>
            <wp:positionH relativeFrom="page">
              <wp:posOffset>1009038</wp:posOffset>
            </wp:positionH>
            <wp:positionV relativeFrom="paragraph">
              <wp:posOffset>128533</wp:posOffset>
            </wp:positionV>
            <wp:extent cx="1591917" cy="507111"/>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1591917" cy="507111"/>
                    </a:xfrm>
                    <a:prstGeom prst="rect">
                      <a:avLst/>
                    </a:prstGeom>
                  </pic:spPr>
                </pic:pic>
              </a:graphicData>
            </a:graphic>
          </wp:anchor>
        </w:drawing>
      </w:r>
    </w:p>
    <w:p w:rsidR="00B04D2E" w:rsidRDefault="00B04D2E">
      <w:pPr>
        <w:pStyle w:val="Tijeloteksta"/>
        <w:rPr>
          <w:sz w:val="20"/>
        </w:rPr>
      </w:pPr>
    </w:p>
    <w:p w:rsidR="00B04D2E" w:rsidRDefault="006105AA">
      <w:pPr>
        <w:spacing w:before="164"/>
        <w:ind w:left="147"/>
        <w:rPr>
          <w:sz w:val="18"/>
        </w:rPr>
      </w:pPr>
      <w:r>
        <w:rPr>
          <w:w w:val="105"/>
          <w:sz w:val="18"/>
        </w:rPr>
        <w:t>Interni broj projekta:</w:t>
      </w:r>
      <w:r>
        <w:rPr>
          <w:spacing w:val="-21"/>
          <w:w w:val="105"/>
          <w:sz w:val="18"/>
        </w:rPr>
        <w:t xml:space="preserve"> </w:t>
      </w:r>
      <w:r>
        <w:rPr>
          <w:w w:val="105"/>
          <w:sz w:val="18"/>
        </w:rPr>
        <w:t>74/18-3</w:t>
      </w: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9"/>
        <w:rPr>
          <w:sz w:val="20"/>
        </w:rPr>
      </w:pPr>
    </w:p>
    <w:p w:rsidR="00B04D2E" w:rsidRDefault="006105AA">
      <w:pPr>
        <w:spacing w:before="107"/>
        <w:ind w:right="1035"/>
        <w:jc w:val="right"/>
        <w:rPr>
          <w:sz w:val="18"/>
        </w:rPr>
      </w:pPr>
      <w:r>
        <w:rPr>
          <w:w w:val="105"/>
          <w:sz w:val="18"/>
        </w:rPr>
        <w:t>Zagreb, kolovoz 2018.</w:t>
      </w:r>
    </w:p>
    <w:p w:rsidR="00B04D2E" w:rsidRDefault="00B04D2E">
      <w:pPr>
        <w:pStyle w:val="Tijeloteksta"/>
        <w:rPr>
          <w:sz w:val="14"/>
        </w:rPr>
      </w:pPr>
    </w:p>
    <w:p w:rsidR="00B04D2E" w:rsidRDefault="006105AA">
      <w:pPr>
        <w:spacing w:before="100"/>
        <w:ind w:left="144"/>
        <w:rPr>
          <w:sz w:val="17"/>
        </w:rPr>
      </w:pPr>
      <w:r>
        <w:rPr>
          <w:sz w:val="17"/>
        </w:rPr>
        <w:t>ARHINGTRADE d.o.o. Gajeva 47, Zagreb</w:t>
      </w:r>
    </w:p>
    <w:p w:rsidR="00B04D2E" w:rsidRDefault="00B04D2E">
      <w:pPr>
        <w:rPr>
          <w:sz w:val="17"/>
        </w:rPr>
        <w:sectPr w:rsidR="00B04D2E">
          <w:type w:val="continuous"/>
          <w:pgSz w:w="11900" w:h="16840"/>
          <w:pgMar w:top="1600" w:right="980" w:bottom="280" w:left="940" w:header="720" w:footer="720" w:gutter="0"/>
          <w:cols w:space="720"/>
        </w:sectPr>
      </w:pPr>
    </w:p>
    <w:p w:rsidR="00B04D2E" w:rsidRDefault="00B04D2E">
      <w:pPr>
        <w:pStyle w:val="Tijeloteksta"/>
        <w:spacing w:before="3"/>
        <w:rPr>
          <w:sz w:val="12"/>
        </w:rPr>
      </w:pPr>
    </w:p>
    <w:p w:rsidR="00B04D2E" w:rsidRDefault="006105AA">
      <w:pPr>
        <w:pStyle w:val="Heading3"/>
        <w:spacing w:before="106"/>
        <w:ind w:left="943"/>
      </w:pPr>
      <w:r>
        <w:rPr>
          <w:w w:val="105"/>
        </w:rPr>
        <w:t>NAPOMENA:</w:t>
      </w:r>
    </w:p>
    <w:p w:rsidR="00B04D2E" w:rsidRDefault="006105AA">
      <w:pPr>
        <w:spacing w:before="34" w:line="276" w:lineRule="auto"/>
        <w:ind w:left="944" w:right="115"/>
        <w:jc w:val="both"/>
        <w:rPr>
          <w:sz w:val="18"/>
        </w:rPr>
      </w:pPr>
      <w:r>
        <w:rPr>
          <w:w w:val="105"/>
          <w:sz w:val="18"/>
        </w:rPr>
        <w:t>Sve radove iz ovog troškovnika potrebno je izvesti u cjelosti do potpune gotovosti i funkcionalnosti. Sav pomoćni spojni materijal, potrebne radne skele, vanjske i unutarnje, horizontalne i vertikalne transporte treba uključiti u cijenu. Za fasaderske radove izvođać sam sebi osigurava skelu, osim ako nije drugačije naznačeno. Čišćenje objekta tijekom rada, nakon svih faza i konačno završno čišćenje također je u cijeni svih radova. Izvođač je dužan na osnovu projekta i shema za zahtjevne elemente objekta izraditi radioničke nacrte i detalje, koje će dostaviti na uvid i odobrenje projektantu i/ili nadzornom inženjeru. Izvođač je dužan prije narudžbe pojedinih materijala dostaviti projektantu uzorke radi odabira vrste, kvalitete i finalne obrade istih. Svi ugrađeni materijali pojedinačni, kao i oni ugrađeni u cjelinu gotovih elemenata moraju imati odgovarajuće ateste i dokaze kvalitete. Izvođač je dužan ponuditi sve stavke po opisu u troškovniku. Izvođač je dužan prekontrolirati mjere na gradilištu prije naručivanja materijala. Za međusobnu suradnju i usklađenost rada kooperanata odgovoran je glavni izvođač radova. Ukoliko je tekst pojedinih stavki nepotpun ili nejasan, kod nuđenja, izvedbe i obračuna je mjerodavno uputstvo proizvođača.</w:t>
      </w:r>
    </w:p>
    <w:p w:rsidR="00B04D2E" w:rsidRDefault="00B04D2E">
      <w:pPr>
        <w:pStyle w:val="Tijeloteksta"/>
        <w:spacing w:before="2"/>
        <w:rPr>
          <w:sz w:val="27"/>
        </w:rPr>
      </w:pPr>
    </w:p>
    <w:p w:rsidR="00B04D2E" w:rsidRDefault="006105AA">
      <w:pPr>
        <w:spacing w:before="106" w:line="276" w:lineRule="auto"/>
        <w:ind w:left="943" w:right="115"/>
        <w:jc w:val="both"/>
        <w:rPr>
          <w:sz w:val="18"/>
        </w:rPr>
      </w:pPr>
      <w:r>
        <w:rPr>
          <w:w w:val="105"/>
          <w:sz w:val="18"/>
        </w:rPr>
        <w:t>Izvođač je dužan planirati radove na građevini tako da se osigura maksimalni mogući kontinuitet funkcioniranja građevine, s obzirom da je građevina javne namjene, te da će tijekom izvođenja radova u cijelosti biti u funkciji.</w:t>
      </w:r>
    </w:p>
    <w:p w:rsidR="00B04D2E" w:rsidRDefault="006105AA">
      <w:pPr>
        <w:spacing w:line="276" w:lineRule="auto"/>
        <w:ind w:left="944" w:right="116" w:hanging="1"/>
        <w:jc w:val="both"/>
        <w:rPr>
          <w:sz w:val="18"/>
        </w:rPr>
      </w:pPr>
      <w:r>
        <w:rPr>
          <w:w w:val="105"/>
          <w:sz w:val="18"/>
        </w:rPr>
        <w:t>Prema gornjoj odredbi ovih općih uvjeta izvođač je dužan predložiti planirani tijek, etape i način izvođenja radova prilikom početka radova ili prilikom uvođenja u posao.</w:t>
      </w:r>
    </w:p>
    <w:p w:rsidR="00B04D2E" w:rsidRDefault="00B04D2E">
      <w:pPr>
        <w:pStyle w:val="Tijeloteksta"/>
        <w:rPr>
          <w:sz w:val="20"/>
        </w:rPr>
      </w:pPr>
    </w:p>
    <w:p w:rsidR="00B04D2E" w:rsidRDefault="00B04D2E">
      <w:pPr>
        <w:pStyle w:val="Tijeloteksta"/>
        <w:spacing w:before="5"/>
        <w:rPr>
          <w:sz w:val="21"/>
        </w:rPr>
      </w:pPr>
    </w:p>
    <w:p w:rsidR="00B04D2E" w:rsidRDefault="006105AA">
      <w:pPr>
        <w:spacing w:line="276" w:lineRule="auto"/>
        <w:ind w:left="944" w:right="116"/>
        <w:jc w:val="both"/>
        <w:rPr>
          <w:sz w:val="18"/>
        </w:rPr>
      </w:pPr>
      <w:r>
        <w:rPr>
          <w:w w:val="105"/>
          <w:sz w:val="18"/>
        </w:rPr>
        <w:t>Cijene upisane u ovaj troškovnik sadrže svu odštetu za pojedine radove i dobave u odnosnim stavkama troškovnika i to u potpuno dogotovljenom stanju, tj. sav rad, naknadu za alat, materijal, sve pripremne, sporedne i završne radove, horizontalne i vertikalne prijenose i prijevoze, postavu i skidanje potrebnih skela i razupora, sve sigurnosne mjere po odredbama HTZ mjera i slično.</w:t>
      </w:r>
    </w:p>
    <w:p w:rsidR="00B04D2E" w:rsidRDefault="006105AA">
      <w:pPr>
        <w:spacing w:before="1" w:line="276" w:lineRule="auto"/>
        <w:ind w:left="944" w:right="115"/>
        <w:jc w:val="both"/>
        <w:rPr>
          <w:sz w:val="18"/>
        </w:rPr>
      </w:pPr>
      <w:r>
        <w:rPr>
          <w:w w:val="105"/>
          <w:sz w:val="18"/>
        </w:rPr>
        <w:t>Pod unesenim cijenama podrazumijevaju se također i sva zakonska davanja, kao i pripomoć kod izvedbe obrtničkih radova (zaštita obrtničkih proizvođa: stolarije, bravarije, limarije, restauratorskih elementa i slično), sva potrebna ispitivanja građevinskog i drugih ugrađenih materijala zbog podizanja kvalitete i čvrstoće pojedinih proizvoda.</w:t>
      </w:r>
    </w:p>
    <w:p w:rsidR="00B04D2E" w:rsidRDefault="006105AA">
      <w:pPr>
        <w:ind w:left="944"/>
        <w:rPr>
          <w:sz w:val="18"/>
        </w:rPr>
      </w:pPr>
      <w:r>
        <w:rPr>
          <w:w w:val="105"/>
          <w:sz w:val="18"/>
        </w:rPr>
        <w:t>Sav materijal koji se upotrebljava mora odgovarati postojećim tehničkim propisima i normama.</w:t>
      </w:r>
    </w:p>
    <w:p w:rsidR="00B04D2E" w:rsidRDefault="006105AA">
      <w:pPr>
        <w:spacing w:before="31"/>
        <w:ind w:left="944"/>
        <w:rPr>
          <w:sz w:val="18"/>
        </w:rPr>
      </w:pPr>
      <w:r>
        <w:rPr>
          <w:w w:val="105"/>
          <w:sz w:val="18"/>
        </w:rPr>
        <w:t>Ukoliko se upotrebljava materijal za koji ne postoji odgovarajući standard, njegovu kvalitetu treba dokazati atestima.</w:t>
      </w: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1"/>
        <w:rPr>
          <w:sz w:val="25"/>
        </w:rPr>
      </w:pPr>
    </w:p>
    <w:p w:rsidR="00B04D2E" w:rsidRDefault="006105AA">
      <w:pPr>
        <w:spacing w:line="276" w:lineRule="auto"/>
        <w:ind w:left="944"/>
        <w:rPr>
          <w:sz w:val="18"/>
        </w:rPr>
      </w:pPr>
      <w:r>
        <w:rPr>
          <w:w w:val="105"/>
          <w:sz w:val="18"/>
        </w:rPr>
        <w:t>Davanjem ponude izvoditelj se obvezuje da će pravovremeno nabaviti sav materijal opisan u pojedinim stavkama troškovnika. Ukoliko opis pojedine stavke dovodi izvoditelja u nedoumicu o načinu izvedbe ili kalkulacije cijena, treba pravovremeno tražiti objašnjenje od naručitelja.</w:t>
      </w:r>
    </w:p>
    <w:p w:rsidR="00B04D2E" w:rsidRDefault="006105AA">
      <w:pPr>
        <w:spacing w:line="276" w:lineRule="auto"/>
        <w:ind w:left="944" w:right="115"/>
        <w:jc w:val="both"/>
        <w:rPr>
          <w:sz w:val="18"/>
        </w:rPr>
      </w:pPr>
      <w:r>
        <w:rPr>
          <w:w w:val="105"/>
          <w:sz w:val="18"/>
        </w:rPr>
        <w:t>Ako tijekom gradnje dođe do promjena, treba prije početka rada tražiti suglasnost nadzornog inženjera, također treba ugovoriti jediničnu cijenu nove stavke na temelju elemenata datih u ponudi i sve to unijeti u građevinski dnevnik uz ovjeru nadzornog inženjera. Sve više radnji do kojih dođe uslijed promjene načina ili opsega izvedbe, a nisu na spomenuti način utvrđene, upisane i ovjerene, neće se priznati u obračunu.</w:t>
      </w:r>
    </w:p>
    <w:p w:rsidR="00B04D2E" w:rsidRDefault="006105AA">
      <w:pPr>
        <w:spacing w:before="1" w:line="276" w:lineRule="auto"/>
        <w:ind w:left="944" w:right="116"/>
        <w:jc w:val="both"/>
        <w:rPr>
          <w:sz w:val="18"/>
        </w:rPr>
      </w:pPr>
      <w:r>
        <w:rPr>
          <w:w w:val="105"/>
          <w:sz w:val="18"/>
        </w:rPr>
        <w:t>Prije izrade ponude izvoditelj može obići i pregledati građevinu zbog ocjene njezinog građevinskog stanja, radova obuhvaćenih troškovnikom, uvjeta organizacije gradilišta, načina i mogućnosti pristupa građevini, mogućnosti zauzimanja javne površine, postave skele, osiguranja ulaza u građevinu i sl.</w:t>
      </w:r>
    </w:p>
    <w:p w:rsidR="00B04D2E" w:rsidRDefault="006105AA">
      <w:pPr>
        <w:ind w:left="944"/>
        <w:rPr>
          <w:sz w:val="18"/>
        </w:rPr>
      </w:pPr>
      <w:r>
        <w:rPr>
          <w:w w:val="105"/>
          <w:sz w:val="18"/>
        </w:rPr>
        <w:t>Prema tome, ponuđena cijena je konačna cijena za realizaciju pojedine troškovničke stavke i ne može se mijenjati.</w:t>
      </w:r>
    </w:p>
    <w:p w:rsidR="00B04D2E" w:rsidRDefault="006105AA">
      <w:pPr>
        <w:spacing w:before="31" w:line="276" w:lineRule="auto"/>
        <w:ind w:left="944" w:right="116"/>
        <w:jc w:val="both"/>
        <w:rPr>
          <w:sz w:val="18"/>
        </w:rPr>
      </w:pPr>
      <w:r>
        <w:rPr>
          <w:w w:val="105"/>
          <w:sz w:val="18"/>
        </w:rPr>
        <w:t>Prije početka radova ili prilikom uvođenja u posao izvoditelj je obvezan dostaviti detaljni operativni plan izvođenja radova i shemu organizacije gradilišta.</w:t>
      </w:r>
    </w:p>
    <w:p w:rsidR="00B04D2E" w:rsidRDefault="006105AA">
      <w:pPr>
        <w:spacing w:line="276" w:lineRule="auto"/>
        <w:ind w:left="944" w:right="115"/>
        <w:jc w:val="both"/>
        <w:rPr>
          <w:sz w:val="18"/>
        </w:rPr>
      </w:pPr>
      <w:r>
        <w:rPr>
          <w:w w:val="105"/>
          <w:sz w:val="18"/>
        </w:rPr>
        <w:t>Bez obzira na vrstu pogodbe, izvoditelj je obvezan svakodnevno voditi građevinski dnevnik u dva primjerka, a također i građevinsku knjigu, koje će redovito kontrolirati i ovjeravati nadzorni inženjer, kako bi se uvijek mogle ustanoviti stvarne količine izvedenih radova.</w:t>
      </w:r>
    </w:p>
    <w:p w:rsidR="00B04D2E" w:rsidRDefault="00B04D2E">
      <w:pPr>
        <w:spacing w:line="276" w:lineRule="auto"/>
        <w:jc w:val="both"/>
        <w:rPr>
          <w:sz w:val="18"/>
        </w:rPr>
        <w:sectPr w:rsidR="00B04D2E">
          <w:headerReference w:type="default" r:id="rId14"/>
          <w:pgSz w:w="11900" w:h="16840"/>
          <w:pgMar w:top="1600" w:right="980" w:bottom="280" w:left="940" w:header="0" w:footer="0" w:gutter="0"/>
          <w:cols w:space="720"/>
        </w:sectPr>
      </w:pPr>
    </w:p>
    <w:p w:rsidR="00B04D2E" w:rsidRDefault="006105AA">
      <w:pPr>
        <w:spacing w:before="98"/>
        <w:ind w:left="1781"/>
        <w:rPr>
          <w:rFonts w:ascii="Arial"/>
          <w:sz w:val="20"/>
        </w:rPr>
      </w:pPr>
      <w:r>
        <w:rPr>
          <w:rFonts w:ascii="Arial"/>
          <w:sz w:val="20"/>
        </w:rPr>
        <w:lastRenderedPageBreak/>
        <w:t>REKAPITULACIJA</w:t>
      </w:r>
    </w:p>
    <w:p w:rsidR="00B04D2E" w:rsidRDefault="00B04D2E">
      <w:pPr>
        <w:pStyle w:val="Tijeloteksta"/>
        <w:rPr>
          <w:rFonts w:ascii="Arial"/>
          <w:sz w:val="20"/>
        </w:rPr>
      </w:pPr>
    </w:p>
    <w:p w:rsidR="00B04D2E" w:rsidRDefault="00DB3E68">
      <w:pPr>
        <w:pStyle w:val="Tijeloteksta"/>
        <w:spacing w:before="10"/>
        <w:rPr>
          <w:rFonts w:ascii="Arial"/>
          <w:sz w:val="23"/>
        </w:rPr>
      </w:pPr>
      <w:r w:rsidRPr="00DB3E68">
        <w:pict>
          <v:shape id="_x0000_s1032" type="#_x0000_t202" style="position:absolute;margin-left:110.4pt;margin-top:14.95pt;width:373.95pt;height:20.8pt;z-index:-251661824;mso-wrap-distance-left:0;mso-wrap-distance-right:0;mso-position-horizontal-relative:page" fillcolor="#bfbfbf" stroked="f">
            <v:textbox inset="0,0,0,0">
              <w:txbxContent>
                <w:p w:rsidR="00B04D2E" w:rsidRDefault="006105AA">
                  <w:pPr>
                    <w:pStyle w:val="Tijeloteksta"/>
                    <w:spacing w:before="106"/>
                    <w:ind w:left="508"/>
                    <w:rPr>
                      <w:rFonts w:ascii="Arial"/>
                    </w:rPr>
                  </w:pPr>
                  <w:r>
                    <w:rPr>
                      <w:rFonts w:ascii="Arial"/>
                      <w:color w:val="FFFFFF"/>
                      <w:w w:val="95"/>
                    </w:rPr>
                    <w:t>ENERGETSKA OBNOVA ZGRADE AMBULANTE - Senjska 47, Vrhovine</w:t>
                  </w:r>
                </w:p>
              </w:txbxContent>
            </v:textbox>
            <w10:wrap type="topAndBottom" anchorx="page"/>
          </v:shape>
        </w:pict>
      </w:r>
      <w:r w:rsidRPr="00DB3E68">
        <w:pict>
          <v:shape id="_x0000_s1031" type="#_x0000_t202" style="position:absolute;margin-left:110.4pt;margin-top:44.8pt;width:373.95pt;height:9.4pt;z-index:-251660800;mso-wrap-distance-left:0;mso-wrap-distance-right:0;mso-position-horizontal-relative:page" fillcolor="#323299" stroked="f">
            <v:textbox inset="0,0,0,0">
              <w:txbxContent>
                <w:p w:rsidR="00B04D2E" w:rsidRDefault="006105AA">
                  <w:pPr>
                    <w:spacing w:before="5"/>
                    <w:ind w:left="391"/>
                    <w:rPr>
                      <w:rFonts w:ascii="Arial"/>
                      <w:sz w:val="15"/>
                    </w:rPr>
                  </w:pPr>
                  <w:r>
                    <w:rPr>
                      <w:rFonts w:ascii="Arial"/>
                      <w:color w:val="FFFFFF"/>
                      <w:w w:val="90"/>
                      <w:sz w:val="15"/>
                    </w:rPr>
                    <w:t>I. FASADERSKI RADOVI</w:t>
                  </w:r>
                </w:p>
              </w:txbxContent>
            </v:textbox>
            <w10:wrap type="topAndBottom" anchorx="page"/>
          </v:shape>
        </w:pict>
      </w:r>
    </w:p>
    <w:p w:rsidR="00B04D2E" w:rsidRDefault="00B04D2E">
      <w:pPr>
        <w:pStyle w:val="Tijeloteksta"/>
        <w:spacing w:before="5"/>
        <w:rPr>
          <w:rFonts w:ascii="Arial"/>
          <w:sz w:val="12"/>
        </w:rPr>
      </w:pPr>
    </w:p>
    <w:p w:rsidR="00B04D2E" w:rsidRDefault="00B04D2E">
      <w:pPr>
        <w:pStyle w:val="Tijeloteksta"/>
        <w:spacing w:before="9"/>
        <w:rPr>
          <w:rFonts w:ascii="Arial"/>
          <w:sz w:val="6"/>
        </w:rPr>
      </w:pPr>
    </w:p>
    <w:p w:rsidR="00B04D2E" w:rsidRDefault="00DB3E68">
      <w:pPr>
        <w:pStyle w:val="Tijeloteksta"/>
        <w:spacing w:line="187" w:lineRule="exact"/>
        <w:ind w:left="1268"/>
        <w:rPr>
          <w:rFonts w:ascii="Arial"/>
          <w:sz w:val="18"/>
        </w:rPr>
      </w:pPr>
      <w:r w:rsidRPr="00DB3E68">
        <w:rPr>
          <w:rFonts w:ascii="Arial"/>
          <w:position w:val="-3"/>
          <w:sz w:val="18"/>
        </w:rPr>
      </w:r>
      <w:r w:rsidRPr="00DB3E68">
        <w:rPr>
          <w:rFonts w:ascii="Arial"/>
          <w:position w:val="-3"/>
          <w:sz w:val="18"/>
        </w:rPr>
        <w:pict>
          <v:shape id="_x0000_s1044" type="#_x0000_t202" style="width:373.95pt;height:9.4pt;mso-position-horizontal-relative:char;mso-position-vertical-relative:line" fillcolor="#323299" stroked="f">
            <v:textbox inset="0,0,0,0">
              <w:txbxContent>
                <w:p w:rsidR="00B04D2E" w:rsidRDefault="006105AA">
                  <w:pPr>
                    <w:spacing w:before="5"/>
                    <w:ind w:left="357"/>
                    <w:rPr>
                      <w:rFonts w:ascii="Arial"/>
                      <w:sz w:val="15"/>
                    </w:rPr>
                  </w:pPr>
                  <w:r>
                    <w:rPr>
                      <w:rFonts w:ascii="Arial"/>
                      <w:color w:val="FFFFFF"/>
                      <w:sz w:val="15"/>
                    </w:rPr>
                    <w:t>II. STOLARSKI I BRAVARSKI RADOVI</w:t>
                  </w:r>
                </w:p>
              </w:txbxContent>
            </v:textbox>
            <w10:wrap type="none"/>
            <w10:anchorlock/>
          </v:shape>
        </w:pict>
      </w:r>
    </w:p>
    <w:p w:rsidR="00B04D2E" w:rsidRDefault="00DB3E68">
      <w:pPr>
        <w:pStyle w:val="Tijeloteksta"/>
        <w:spacing w:before="1"/>
        <w:rPr>
          <w:rFonts w:ascii="Arial"/>
          <w:sz w:val="6"/>
        </w:rPr>
      </w:pPr>
      <w:r w:rsidRPr="00DB3E68">
        <w:pict>
          <v:shape id="_x0000_s1029" type="#_x0000_t202" style="position:absolute;margin-left:110.4pt;margin-top:4.7pt;width:373.95pt;height:9.4pt;z-index:-251659776;mso-wrap-distance-left:0;mso-wrap-distance-right:0;mso-position-horizontal-relative:page" fillcolor="#323299" stroked="f">
            <v:textbox inset="0,0,0,0">
              <w:txbxContent>
                <w:p w:rsidR="00B04D2E" w:rsidRDefault="006105AA">
                  <w:pPr>
                    <w:spacing w:before="5"/>
                    <w:ind w:left="324"/>
                    <w:rPr>
                      <w:rFonts w:ascii="Arial"/>
                      <w:sz w:val="15"/>
                    </w:rPr>
                  </w:pPr>
                  <w:r>
                    <w:rPr>
                      <w:rFonts w:ascii="Arial"/>
                      <w:color w:val="FFFFFF"/>
                      <w:w w:val="95"/>
                      <w:sz w:val="15"/>
                    </w:rPr>
                    <w:t>III. IZOLACIJA KROVA</w:t>
                  </w:r>
                </w:p>
              </w:txbxContent>
            </v:textbox>
            <w10:wrap type="topAndBottom" anchorx="page"/>
          </v:shape>
        </w:pict>
      </w:r>
    </w:p>
    <w:p w:rsidR="00B04D2E" w:rsidRDefault="00B04D2E">
      <w:pPr>
        <w:pStyle w:val="Tijeloteksta"/>
        <w:spacing w:before="4"/>
        <w:rPr>
          <w:rFonts w:ascii="Arial"/>
          <w:sz w:val="22"/>
        </w:rPr>
      </w:pPr>
    </w:p>
    <w:p w:rsidR="00B04D2E" w:rsidRDefault="006105AA">
      <w:pPr>
        <w:spacing w:before="98"/>
        <w:ind w:left="1774"/>
        <w:rPr>
          <w:rFonts w:ascii="Arial" w:hAnsi="Arial"/>
          <w:sz w:val="15"/>
        </w:rPr>
      </w:pPr>
      <w:r>
        <w:rPr>
          <w:rFonts w:ascii="Arial" w:hAnsi="Arial"/>
          <w:w w:val="95"/>
          <w:sz w:val="15"/>
        </w:rPr>
        <w:t>UKUPNO GRAĐEVINSKI RADOVI (netto):</w:t>
      </w:r>
    </w:p>
    <w:p w:rsidR="00B04D2E" w:rsidRDefault="006105AA">
      <w:pPr>
        <w:spacing w:before="8"/>
        <w:ind w:left="1774"/>
        <w:rPr>
          <w:sz w:val="15"/>
        </w:rPr>
      </w:pPr>
      <w:r>
        <w:rPr>
          <w:sz w:val="15"/>
        </w:rPr>
        <w:t>PDV 25%</w:t>
      </w:r>
    </w:p>
    <w:p w:rsidR="00B04D2E" w:rsidRDefault="006105AA">
      <w:pPr>
        <w:spacing w:before="12"/>
        <w:ind w:left="1774"/>
        <w:rPr>
          <w:rFonts w:ascii="Arial"/>
          <w:sz w:val="15"/>
        </w:rPr>
      </w:pPr>
      <w:r>
        <w:rPr>
          <w:rFonts w:ascii="Arial"/>
          <w:w w:val="90"/>
          <w:sz w:val="15"/>
        </w:rPr>
        <w:t>S V E U K U P N O</w:t>
      </w:r>
    </w:p>
    <w:p w:rsidR="00B04D2E" w:rsidRDefault="00B04D2E">
      <w:pPr>
        <w:rPr>
          <w:rFonts w:ascii="Arial"/>
          <w:sz w:val="15"/>
        </w:rPr>
        <w:sectPr w:rsidR="00B04D2E">
          <w:headerReference w:type="default" r:id="rId15"/>
          <w:pgSz w:w="11900" w:h="16840"/>
          <w:pgMar w:top="1280" w:right="980" w:bottom="280" w:left="940" w:header="454" w:footer="0" w:gutter="0"/>
          <w:pgNumType w:start="3"/>
          <w:cols w:space="720"/>
        </w:sectPr>
      </w:pPr>
    </w:p>
    <w:p w:rsidR="00B04D2E" w:rsidRDefault="006105AA">
      <w:pPr>
        <w:pStyle w:val="Heading2"/>
        <w:tabs>
          <w:tab w:val="left" w:pos="9624"/>
        </w:tabs>
        <w:ind w:left="411"/>
      </w:pPr>
      <w:r>
        <w:rPr>
          <w:color w:val="FFFFFF"/>
          <w:w w:val="85"/>
          <w:shd w:val="clear" w:color="auto" w:fill="323299"/>
        </w:rPr>
        <w:lastRenderedPageBreak/>
        <w:t>FASADERSKI</w:t>
      </w:r>
      <w:r>
        <w:rPr>
          <w:color w:val="FFFFFF"/>
          <w:spacing w:val="24"/>
          <w:w w:val="85"/>
          <w:shd w:val="clear" w:color="auto" w:fill="323299"/>
        </w:rPr>
        <w:t xml:space="preserve"> </w:t>
      </w:r>
      <w:r>
        <w:rPr>
          <w:color w:val="FFFFFF"/>
          <w:w w:val="85"/>
          <w:shd w:val="clear" w:color="auto" w:fill="323299"/>
        </w:rPr>
        <w:t>RADOVI</w:t>
      </w:r>
      <w:r>
        <w:rPr>
          <w:color w:val="FFFFFF"/>
          <w:shd w:val="clear" w:color="auto" w:fill="323299"/>
        </w:rPr>
        <w:tab/>
      </w:r>
    </w:p>
    <w:p w:rsidR="00B04D2E" w:rsidRDefault="00B04D2E">
      <w:pPr>
        <w:pStyle w:val="Tijeloteksta"/>
        <w:spacing w:before="11"/>
        <w:rPr>
          <w:rFonts w:ascii="Arial"/>
          <w:sz w:val="24"/>
        </w:rPr>
      </w:pPr>
    </w:p>
    <w:p w:rsidR="00B04D2E" w:rsidRDefault="006105AA">
      <w:pPr>
        <w:spacing w:before="98"/>
        <w:ind w:left="403"/>
        <w:rPr>
          <w:rFonts w:ascii="Arial"/>
          <w:sz w:val="15"/>
        </w:rPr>
      </w:pPr>
      <w:r>
        <w:rPr>
          <w:rFonts w:ascii="Arial"/>
          <w:w w:val="95"/>
          <w:sz w:val="15"/>
        </w:rPr>
        <w:t>NAPOMENE:</w:t>
      </w:r>
    </w:p>
    <w:p w:rsidR="00B04D2E" w:rsidRDefault="006105AA">
      <w:pPr>
        <w:spacing w:before="15" w:line="264" w:lineRule="auto"/>
        <w:ind w:left="403" w:right="332"/>
        <w:rPr>
          <w:sz w:val="15"/>
        </w:rPr>
      </w:pPr>
      <w:r>
        <w:rPr>
          <w:sz w:val="15"/>
        </w:rPr>
        <w:t>Stavke</w:t>
      </w:r>
      <w:r>
        <w:rPr>
          <w:spacing w:val="-8"/>
          <w:sz w:val="15"/>
        </w:rPr>
        <w:t xml:space="preserve"> </w:t>
      </w:r>
      <w:r>
        <w:rPr>
          <w:sz w:val="15"/>
        </w:rPr>
        <w:t>uključuju</w:t>
      </w:r>
      <w:r>
        <w:rPr>
          <w:spacing w:val="-8"/>
          <w:sz w:val="15"/>
        </w:rPr>
        <w:t xml:space="preserve"> </w:t>
      </w:r>
      <w:r>
        <w:rPr>
          <w:sz w:val="15"/>
        </w:rPr>
        <w:t>dobavu</w:t>
      </w:r>
      <w:r>
        <w:rPr>
          <w:spacing w:val="-7"/>
          <w:sz w:val="15"/>
        </w:rPr>
        <w:t xml:space="preserve"> </w:t>
      </w:r>
      <w:r>
        <w:rPr>
          <w:sz w:val="15"/>
        </w:rPr>
        <w:t>i</w:t>
      </w:r>
      <w:r>
        <w:rPr>
          <w:spacing w:val="-8"/>
          <w:sz w:val="15"/>
        </w:rPr>
        <w:t xml:space="preserve"> </w:t>
      </w:r>
      <w:r>
        <w:rPr>
          <w:sz w:val="15"/>
        </w:rPr>
        <w:t>ugradnju</w:t>
      </w:r>
      <w:r>
        <w:rPr>
          <w:spacing w:val="-7"/>
          <w:sz w:val="15"/>
        </w:rPr>
        <w:t xml:space="preserve"> </w:t>
      </w:r>
      <w:r>
        <w:rPr>
          <w:sz w:val="15"/>
        </w:rPr>
        <w:t>svih</w:t>
      </w:r>
      <w:r>
        <w:rPr>
          <w:spacing w:val="-8"/>
          <w:sz w:val="15"/>
        </w:rPr>
        <w:t xml:space="preserve"> </w:t>
      </w:r>
      <w:r>
        <w:rPr>
          <w:sz w:val="15"/>
        </w:rPr>
        <w:t>materijala</w:t>
      </w:r>
      <w:r>
        <w:rPr>
          <w:spacing w:val="-7"/>
          <w:sz w:val="15"/>
        </w:rPr>
        <w:t xml:space="preserve"> </w:t>
      </w:r>
      <w:r>
        <w:rPr>
          <w:sz w:val="15"/>
        </w:rPr>
        <w:t>potrebnih</w:t>
      </w:r>
      <w:r>
        <w:rPr>
          <w:spacing w:val="-8"/>
          <w:sz w:val="15"/>
        </w:rPr>
        <w:t xml:space="preserve"> </w:t>
      </w:r>
      <w:r>
        <w:rPr>
          <w:sz w:val="15"/>
        </w:rPr>
        <w:t>za</w:t>
      </w:r>
      <w:r>
        <w:rPr>
          <w:spacing w:val="-7"/>
          <w:sz w:val="15"/>
        </w:rPr>
        <w:t xml:space="preserve"> </w:t>
      </w:r>
      <w:r>
        <w:rPr>
          <w:sz w:val="15"/>
        </w:rPr>
        <w:t>izvedbu</w:t>
      </w:r>
      <w:r>
        <w:rPr>
          <w:spacing w:val="-8"/>
          <w:sz w:val="15"/>
        </w:rPr>
        <w:t xml:space="preserve"> </w:t>
      </w:r>
      <w:r>
        <w:rPr>
          <w:sz w:val="15"/>
        </w:rPr>
        <w:t>dolje</w:t>
      </w:r>
      <w:r>
        <w:rPr>
          <w:spacing w:val="-7"/>
          <w:sz w:val="15"/>
        </w:rPr>
        <w:t xml:space="preserve"> </w:t>
      </w:r>
      <w:r>
        <w:rPr>
          <w:sz w:val="15"/>
        </w:rPr>
        <w:t>opisanih</w:t>
      </w:r>
      <w:r>
        <w:rPr>
          <w:spacing w:val="-8"/>
          <w:sz w:val="15"/>
        </w:rPr>
        <w:t xml:space="preserve"> </w:t>
      </w:r>
      <w:r>
        <w:rPr>
          <w:sz w:val="15"/>
        </w:rPr>
        <w:t>fasada</w:t>
      </w:r>
      <w:r>
        <w:rPr>
          <w:spacing w:val="-7"/>
          <w:sz w:val="15"/>
        </w:rPr>
        <w:t xml:space="preserve"> </w:t>
      </w:r>
      <w:r>
        <w:rPr>
          <w:sz w:val="15"/>
        </w:rPr>
        <w:t>(pričvrsnog</w:t>
      </w:r>
      <w:r>
        <w:rPr>
          <w:spacing w:val="-8"/>
          <w:sz w:val="15"/>
        </w:rPr>
        <w:t xml:space="preserve"> </w:t>
      </w:r>
      <w:r>
        <w:rPr>
          <w:sz w:val="15"/>
        </w:rPr>
        <w:t>pribora,</w:t>
      </w:r>
      <w:r>
        <w:rPr>
          <w:spacing w:val="-7"/>
          <w:sz w:val="15"/>
        </w:rPr>
        <w:t xml:space="preserve"> </w:t>
      </w:r>
      <w:r>
        <w:rPr>
          <w:sz w:val="15"/>
        </w:rPr>
        <w:t>limova,</w:t>
      </w:r>
      <w:r>
        <w:rPr>
          <w:spacing w:val="-8"/>
          <w:sz w:val="15"/>
        </w:rPr>
        <w:t xml:space="preserve"> </w:t>
      </w:r>
      <w:r>
        <w:rPr>
          <w:sz w:val="15"/>
        </w:rPr>
        <w:t>vanjskih</w:t>
      </w:r>
      <w:r>
        <w:rPr>
          <w:spacing w:val="-7"/>
          <w:sz w:val="15"/>
        </w:rPr>
        <w:t xml:space="preserve"> </w:t>
      </w:r>
      <w:r>
        <w:rPr>
          <w:sz w:val="15"/>
        </w:rPr>
        <w:t>špaleta,</w:t>
      </w:r>
      <w:r>
        <w:rPr>
          <w:spacing w:val="-8"/>
          <w:sz w:val="15"/>
        </w:rPr>
        <w:t xml:space="preserve"> </w:t>
      </w:r>
      <w:r>
        <w:rPr>
          <w:sz w:val="15"/>
        </w:rPr>
        <w:t>opšava,</w:t>
      </w:r>
      <w:r>
        <w:rPr>
          <w:spacing w:val="-7"/>
          <w:sz w:val="15"/>
        </w:rPr>
        <w:t xml:space="preserve"> </w:t>
      </w:r>
      <w:r>
        <w:rPr>
          <w:sz w:val="15"/>
        </w:rPr>
        <w:t>...</w:t>
      </w:r>
      <w:r>
        <w:rPr>
          <w:spacing w:val="-8"/>
          <w:sz w:val="15"/>
        </w:rPr>
        <w:t xml:space="preserve"> </w:t>
      </w:r>
      <w:r>
        <w:rPr>
          <w:sz w:val="15"/>
        </w:rPr>
        <w:t>).</w:t>
      </w:r>
      <w:r>
        <w:rPr>
          <w:spacing w:val="-7"/>
          <w:sz w:val="15"/>
        </w:rPr>
        <w:t xml:space="preserve"> </w:t>
      </w:r>
      <w:r>
        <w:rPr>
          <w:sz w:val="15"/>
        </w:rPr>
        <w:t>Dobava</w:t>
      </w:r>
      <w:r>
        <w:rPr>
          <w:spacing w:val="-8"/>
          <w:sz w:val="15"/>
        </w:rPr>
        <w:t xml:space="preserve"> </w:t>
      </w:r>
      <w:r>
        <w:rPr>
          <w:sz w:val="15"/>
        </w:rPr>
        <w:t>montaža</w:t>
      </w:r>
      <w:r>
        <w:rPr>
          <w:spacing w:val="-7"/>
          <w:sz w:val="15"/>
        </w:rPr>
        <w:t xml:space="preserve"> </w:t>
      </w:r>
      <w:r>
        <w:rPr>
          <w:sz w:val="15"/>
        </w:rPr>
        <w:t>i demontaža skele u posebnoj stavci. Obračun fasadne skele je prema kvadraturi fasade. Sve stavke uključuju utovar i odvoz skinutog i uklonjenog materijala ili šute na deponij,</w:t>
      </w:r>
      <w:r>
        <w:rPr>
          <w:spacing w:val="-5"/>
          <w:sz w:val="15"/>
        </w:rPr>
        <w:t xml:space="preserve"> </w:t>
      </w:r>
      <w:r>
        <w:rPr>
          <w:sz w:val="15"/>
        </w:rPr>
        <w:t>te</w:t>
      </w:r>
      <w:r>
        <w:rPr>
          <w:spacing w:val="-5"/>
          <w:sz w:val="15"/>
        </w:rPr>
        <w:t xml:space="preserve"> </w:t>
      </w:r>
      <w:r>
        <w:rPr>
          <w:sz w:val="15"/>
        </w:rPr>
        <w:t>plaćanje</w:t>
      </w:r>
      <w:r>
        <w:rPr>
          <w:spacing w:val="-5"/>
          <w:sz w:val="15"/>
        </w:rPr>
        <w:t xml:space="preserve"> </w:t>
      </w:r>
      <w:r>
        <w:rPr>
          <w:sz w:val="15"/>
        </w:rPr>
        <w:t>takse</w:t>
      </w:r>
      <w:r>
        <w:rPr>
          <w:spacing w:val="-4"/>
          <w:sz w:val="15"/>
        </w:rPr>
        <w:t xml:space="preserve"> </w:t>
      </w:r>
      <w:r>
        <w:rPr>
          <w:sz w:val="15"/>
        </w:rPr>
        <w:t>deponiranja,</w:t>
      </w:r>
      <w:r>
        <w:rPr>
          <w:spacing w:val="-5"/>
          <w:sz w:val="15"/>
        </w:rPr>
        <w:t xml:space="preserve"> </w:t>
      </w:r>
      <w:r>
        <w:rPr>
          <w:sz w:val="15"/>
        </w:rPr>
        <w:t>ukoliko</w:t>
      </w:r>
      <w:r>
        <w:rPr>
          <w:spacing w:val="-5"/>
          <w:sz w:val="15"/>
        </w:rPr>
        <w:t xml:space="preserve"> </w:t>
      </w:r>
      <w:r>
        <w:rPr>
          <w:sz w:val="15"/>
        </w:rPr>
        <w:t>stavkom</w:t>
      </w:r>
      <w:r>
        <w:rPr>
          <w:spacing w:val="-5"/>
          <w:sz w:val="15"/>
        </w:rPr>
        <w:t xml:space="preserve"> </w:t>
      </w:r>
      <w:r>
        <w:rPr>
          <w:sz w:val="15"/>
        </w:rPr>
        <w:t>nije</w:t>
      </w:r>
      <w:r>
        <w:rPr>
          <w:spacing w:val="-4"/>
          <w:sz w:val="15"/>
        </w:rPr>
        <w:t xml:space="preserve"> </w:t>
      </w:r>
      <w:r>
        <w:rPr>
          <w:sz w:val="15"/>
        </w:rPr>
        <w:t>drugačije</w:t>
      </w:r>
      <w:r>
        <w:rPr>
          <w:spacing w:val="-5"/>
          <w:sz w:val="15"/>
        </w:rPr>
        <w:t xml:space="preserve"> </w:t>
      </w:r>
      <w:r>
        <w:rPr>
          <w:sz w:val="15"/>
        </w:rPr>
        <w:t>navedeno.</w:t>
      </w:r>
      <w:r>
        <w:rPr>
          <w:spacing w:val="-5"/>
          <w:sz w:val="15"/>
        </w:rPr>
        <w:t xml:space="preserve"> </w:t>
      </w:r>
      <w:r>
        <w:rPr>
          <w:sz w:val="15"/>
        </w:rPr>
        <w:t>Cijena</w:t>
      </w:r>
      <w:r>
        <w:rPr>
          <w:spacing w:val="-5"/>
          <w:sz w:val="15"/>
        </w:rPr>
        <w:t xml:space="preserve"> </w:t>
      </w:r>
      <w:r>
        <w:rPr>
          <w:sz w:val="15"/>
        </w:rPr>
        <w:t>za</w:t>
      </w:r>
      <w:r>
        <w:rPr>
          <w:spacing w:val="-4"/>
          <w:sz w:val="15"/>
        </w:rPr>
        <w:t xml:space="preserve"> </w:t>
      </w:r>
      <w:r>
        <w:rPr>
          <w:sz w:val="15"/>
        </w:rPr>
        <w:t>sve</w:t>
      </w:r>
      <w:r>
        <w:rPr>
          <w:spacing w:val="-5"/>
          <w:sz w:val="15"/>
        </w:rPr>
        <w:t xml:space="preserve"> </w:t>
      </w:r>
      <w:r>
        <w:rPr>
          <w:sz w:val="15"/>
        </w:rPr>
        <w:t>stavke</w:t>
      </w:r>
      <w:r>
        <w:rPr>
          <w:spacing w:val="-5"/>
          <w:sz w:val="15"/>
        </w:rPr>
        <w:t xml:space="preserve"> </w:t>
      </w:r>
      <w:r>
        <w:rPr>
          <w:sz w:val="15"/>
        </w:rPr>
        <w:t>mora</w:t>
      </w:r>
      <w:r>
        <w:rPr>
          <w:spacing w:val="-5"/>
          <w:sz w:val="15"/>
        </w:rPr>
        <w:t xml:space="preserve"> </w:t>
      </w:r>
      <w:r>
        <w:rPr>
          <w:sz w:val="15"/>
        </w:rPr>
        <w:t>uključivati</w:t>
      </w:r>
      <w:r>
        <w:rPr>
          <w:spacing w:val="-4"/>
          <w:sz w:val="15"/>
        </w:rPr>
        <w:t xml:space="preserve"> </w:t>
      </w:r>
      <w:r>
        <w:rPr>
          <w:sz w:val="15"/>
        </w:rPr>
        <w:t>svu</w:t>
      </w:r>
      <w:r>
        <w:rPr>
          <w:spacing w:val="-5"/>
          <w:sz w:val="15"/>
        </w:rPr>
        <w:t xml:space="preserve"> </w:t>
      </w:r>
      <w:r>
        <w:rPr>
          <w:sz w:val="15"/>
        </w:rPr>
        <w:t>dobavu,</w:t>
      </w:r>
      <w:r>
        <w:rPr>
          <w:spacing w:val="-5"/>
          <w:sz w:val="15"/>
        </w:rPr>
        <w:t xml:space="preserve"> </w:t>
      </w:r>
      <w:r>
        <w:rPr>
          <w:sz w:val="15"/>
        </w:rPr>
        <w:t>transport</w:t>
      </w:r>
      <w:r>
        <w:rPr>
          <w:spacing w:val="-5"/>
          <w:sz w:val="15"/>
        </w:rPr>
        <w:t xml:space="preserve"> </w:t>
      </w:r>
      <w:r>
        <w:rPr>
          <w:sz w:val="15"/>
        </w:rPr>
        <w:t>i</w:t>
      </w:r>
      <w:r>
        <w:rPr>
          <w:spacing w:val="-4"/>
          <w:sz w:val="15"/>
        </w:rPr>
        <w:t xml:space="preserve"> </w:t>
      </w:r>
      <w:r>
        <w:rPr>
          <w:sz w:val="15"/>
        </w:rPr>
        <w:t>montažu</w:t>
      </w:r>
      <w:r>
        <w:rPr>
          <w:spacing w:val="-5"/>
          <w:sz w:val="15"/>
        </w:rPr>
        <w:t xml:space="preserve"> </w:t>
      </w:r>
      <w:r>
        <w:rPr>
          <w:sz w:val="15"/>
        </w:rPr>
        <w:t>sa</w:t>
      </w:r>
      <w:r>
        <w:rPr>
          <w:spacing w:val="-5"/>
          <w:sz w:val="15"/>
        </w:rPr>
        <w:t xml:space="preserve"> </w:t>
      </w:r>
      <w:r>
        <w:rPr>
          <w:sz w:val="15"/>
        </w:rPr>
        <w:t>svim</w:t>
      </w:r>
      <w:r>
        <w:rPr>
          <w:spacing w:val="-5"/>
          <w:sz w:val="15"/>
        </w:rPr>
        <w:t xml:space="preserve"> </w:t>
      </w:r>
      <w:r>
        <w:rPr>
          <w:sz w:val="15"/>
        </w:rPr>
        <w:t>materijalom i pomoćnim materijalom, radom i horizontalnim i vertikalnim transportom na gradilištu potrebne za dovršenje radova do potpune funkcionalne ili estetske gotovosti. Sva demontirana</w:t>
      </w:r>
      <w:r>
        <w:rPr>
          <w:spacing w:val="-9"/>
          <w:sz w:val="15"/>
        </w:rPr>
        <w:t xml:space="preserve"> </w:t>
      </w:r>
      <w:r>
        <w:rPr>
          <w:sz w:val="15"/>
        </w:rPr>
        <w:t>oprema</w:t>
      </w:r>
      <w:r>
        <w:rPr>
          <w:spacing w:val="-9"/>
          <w:sz w:val="15"/>
        </w:rPr>
        <w:t xml:space="preserve"> </w:t>
      </w:r>
      <w:r>
        <w:rPr>
          <w:sz w:val="15"/>
        </w:rPr>
        <w:t>i</w:t>
      </w:r>
      <w:r>
        <w:rPr>
          <w:spacing w:val="-9"/>
          <w:sz w:val="15"/>
        </w:rPr>
        <w:t xml:space="preserve"> </w:t>
      </w:r>
      <w:r>
        <w:rPr>
          <w:sz w:val="15"/>
        </w:rPr>
        <w:t>svi</w:t>
      </w:r>
      <w:r>
        <w:rPr>
          <w:spacing w:val="-9"/>
          <w:sz w:val="15"/>
        </w:rPr>
        <w:t xml:space="preserve"> </w:t>
      </w:r>
      <w:r>
        <w:rPr>
          <w:sz w:val="15"/>
        </w:rPr>
        <w:t>dijelovi</w:t>
      </w:r>
      <w:r>
        <w:rPr>
          <w:spacing w:val="-9"/>
          <w:sz w:val="15"/>
        </w:rPr>
        <w:t xml:space="preserve"> </w:t>
      </w:r>
      <w:r>
        <w:rPr>
          <w:sz w:val="15"/>
        </w:rPr>
        <w:t>konstrukcije</w:t>
      </w:r>
      <w:r>
        <w:rPr>
          <w:spacing w:val="-9"/>
          <w:sz w:val="15"/>
        </w:rPr>
        <w:t xml:space="preserve"> </w:t>
      </w:r>
      <w:r>
        <w:rPr>
          <w:sz w:val="15"/>
        </w:rPr>
        <w:t>i</w:t>
      </w:r>
      <w:r>
        <w:rPr>
          <w:spacing w:val="-9"/>
          <w:sz w:val="15"/>
        </w:rPr>
        <w:t xml:space="preserve"> </w:t>
      </w:r>
      <w:r>
        <w:rPr>
          <w:sz w:val="15"/>
        </w:rPr>
        <w:t>otpad</w:t>
      </w:r>
      <w:r>
        <w:rPr>
          <w:spacing w:val="-9"/>
          <w:sz w:val="15"/>
        </w:rPr>
        <w:t xml:space="preserve"> </w:t>
      </w:r>
      <w:r>
        <w:rPr>
          <w:sz w:val="15"/>
        </w:rPr>
        <w:t>nastao</w:t>
      </w:r>
      <w:r>
        <w:rPr>
          <w:spacing w:val="-9"/>
          <w:sz w:val="15"/>
        </w:rPr>
        <w:t xml:space="preserve"> </w:t>
      </w:r>
      <w:r>
        <w:rPr>
          <w:sz w:val="15"/>
        </w:rPr>
        <w:t>uklanjanjem</w:t>
      </w:r>
      <w:r>
        <w:rPr>
          <w:spacing w:val="-9"/>
          <w:sz w:val="15"/>
        </w:rPr>
        <w:t xml:space="preserve"> </w:t>
      </w:r>
      <w:r>
        <w:rPr>
          <w:sz w:val="15"/>
        </w:rPr>
        <w:t>građevina</w:t>
      </w:r>
      <w:r>
        <w:rPr>
          <w:spacing w:val="-9"/>
          <w:sz w:val="15"/>
        </w:rPr>
        <w:t xml:space="preserve"> </w:t>
      </w:r>
      <w:r>
        <w:rPr>
          <w:sz w:val="15"/>
        </w:rPr>
        <w:t>ili</w:t>
      </w:r>
      <w:r>
        <w:rPr>
          <w:spacing w:val="-9"/>
          <w:sz w:val="15"/>
        </w:rPr>
        <w:t xml:space="preserve"> </w:t>
      </w:r>
      <w:r>
        <w:rPr>
          <w:sz w:val="15"/>
        </w:rPr>
        <w:t>dijelova</w:t>
      </w:r>
      <w:r>
        <w:rPr>
          <w:spacing w:val="-9"/>
          <w:sz w:val="15"/>
        </w:rPr>
        <w:t xml:space="preserve"> </w:t>
      </w:r>
      <w:r>
        <w:rPr>
          <w:sz w:val="15"/>
        </w:rPr>
        <w:t>građevina</w:t>
      </w:r>
      <w:r>
        <w:rPr>
          <w:spacing w:val="-9"/>
          <w:sz w:val="15"/>
        </w:rPr>
        <w:t xml:space="preserve"> </w:t>
      </w:r>
      <w:r>
        <w:rPr>
          <w:sz w:val="15"/>
        </w:rPr>
        <w:t>se</w:t>
      </w:r>
      <w:r>
        <w:rPr>
          <w:spacing w:val="-9"/>
          <w:sz w:val="15"/>
        </w:rPr>
        <w:t xml:space="preserve"> </w:t>
      </w:r>
      <w:r>
        <w:rPr>
          <w:sz w:val="15"/>
        </w:rPr>
        <w:t>zbrinjava</w:t>
      </w:r>
      <w:r>
        <w:rPr>
          <w:spacing w:val="-9"/>
          <w:sz w:val="15"/>
        </w:rPr>
        <w:t xml:space="preserve"> </w:t>
      </w:r>
      <w:r>
        <w:rPr>
          <w:sz w:val="15"/>
        </w:rPr>
        <w:t>sukladno</w:t>
      </w:r>
      <w:r>
        <w:rPr>
          <w:spacing w:val="-9"/>
          <w:sz w:val="15"/>
        </w:rPr>
        <w:t xml:space="preserve"> </w:t>
      </w:r>
      <w:r>
        <w:rPr>
          <w:sz w:val="15"/>
        </w:rPr>
        <w:t>važečim</w:t>
      </w:r>
      <w:r>
        <w:rPr>
          <w:spacing w:val="-9"/>
          <w:sz w:val="15"/>
        </w:rPr>
        <w:t xml:space="preserve"> </w:t>
      </w:r>
      <w:r>
        <w:rPr>
          <w:sz w:val="15"/>
        </w:rPr>
        <w:t>propisima</w:t>
      </w:r>
      <w:r>
        <w:rPr>
          <w:spacing w:val="-9"/>
          <w:sz w:val="15"/>
        </w:rPr>
        <w:t xml:space="preserve"> </w:t>
      </w:r>
      <w:r>
        <w:rPr>
          <w:sz w:val="15"/>
        </w:rPr>
        <w:t>Republike</w:t>
      </w:r>
      <w:r>
        <w:rPr>
          <w:spacing w:val="-9"/>
          <w:sz w:val="15"/>
        </w:rPr>
        <w:t xml:space="preserve"> </w:t>
      </w:r>
      <w:r>
        <w:rPr>
          <w:sz w:val="15"/>
        </w:rPr>
        <w:t>Hrvatske.</w:t>
      </w:r>
      <w:r>
        <w:rPr>
          <w:spacing w:val="-9"/>
          <w:sz w:val="15"/>
        </w:rPr>
        <w:t xml:space="preserve"> </w:t>
      </w:r>
      <w:r>
        <w:rPr>
          <w:sz w:val="15"/>
        </w:rPr>
        <w:t>Sav materijal, opremu i uređaje kod dopreme na gradilište, a prije ugradnje, izvođač je dužan upisati u dnevnik građenja, te nadzornom organu dostaviti ateste i uvjerenja o kvaliteti, kao i garancijske listove i tehničku dokumentaciju sa podacima o uređajima i</w:t>
      </w:r>
      <w:r>
        <w:rPr>
          <w:spacing w:val="-23"/>
          <w:sz w:val="15"/>
        </w:rPr>
        <w:t xml:space="preserve"> </w:t>
      </w:r>
      <w:r>
        <w:rPr>
          <w:sz w:val="15"/>
        </w:rPr>
        <w:t>opremi.</w:t>
      </w:r>
    </w:p>
    <w:p w:rsidR="00B04D2E" w:rsidRDefault="00B04D2E">
      <w:pPr>
        <w:pStyle w:val="Tijeloteksta"/>
        <w:rPr>
          <w:sz w:val="20"/>
        </w:rPr>
      </w:pPr>
    </w:p>
    <w:p w:rsidR="00B04D2E" w:rsidRDefault="00B04D2E">
      <w:pPr>
        <w:pStyle w:val="Tijeloteksta"/>
        <w:spacing w:before="4"/>
        <w:rPr>
          <w:sz w:val="23"/>
        </w:rPr>
      </w:pPr>
    </w:p>
    <w:p w:rsidR="00B04D2E" w:rsidRDefault="006105AA">
      <w:pPr>
        <w:pStyle w:val="Tijeloteksta"/>
        <w:tabs>
          <w:tab w:val="left" w:pos="883"/>
          <w:tab w:val="left" w:pos="5974"/>
          <w:tab w:val="left" w:pos="6886"/>
          <w:tab w:val="left" w:pos="7620"/>
          <w:tab w:val="left" w:pos="8815"/>
        </w:tabs>
        <w:spacing w:before="106" w:line="290" w:lineRule="auto"/>
        <w:ind w:left="883" w:right="723" w:hanging="478"/>
      </w:pPr>
      <w:r>
        <w:rPr>
          <w:rFonts w:ascii="Arial" w:hAnsi="Arial"/>
          <w:position w:val="2"/>
        </w:rPr>
        <w:t>I-1.</w:t>
      </w:r>
      <w:r>
        <w:rPr>
          <w:rFonts w:ascii="Arial" w:hAnsi="Arial"/>
          <w:position w:val="2"/>
        </w:rPr>
        <w:tab/>
      </w:r>
      <w:r>
        <w:rPr>
          <w:rFonts w:ascii="Arial" w:hAnsi="Arial"/>
          <w:w w:val="90"/>
        </w:rPr>
        <w:t>PRIPREMNI</w:t>
      </w:r>
      <w:r>
        <w:rPr>
          <w:rFonts w:ascii="Arial" w:hAnsi="Arial"/>
          <w:spacing w:val="-28"/>
          <w:w w:val="90"/>
        </w:rPr>
        <w:t xml:space="preserve"> </w:t>
      </w:r>
      <w:r>
        <w:rPr>
          <w:rFonts w:ascii="Arial" w:hAnsi="Arial"/>
          <w:w w:val="90"/>
        </w:rPr>
        <w:t>RADOVI</w:t>
      </w:r>
      <w:r>
        <w:rPr>
          <w:rFonts w:ascii="Arial" w:hAnsi="Arial"/>
          <w:w w:val="90"/>
        </w:rPr>
        <w:tab/>
      </w:r>
      <w:r>
        <w:rPr>
          <w:position w:val="2"/>
        </w:rPr>
        <w:t>mj.</w:t>
      </w:r>
      <w:r>
        <w:rPr>
          <w:spacing w:val="1"/>
          <w:position w:val="2"/>
        </w:rPr>
        <w:t xml:space="preserve"> </w:t>
      </w:r>
      <w:r>
        <w:rPr>
          <w:position w:val="2"/>
        </w:rPr>
        <w:t>jed.</w:t>
      </w:r>
      <w:r>
        <w:rPr>
          <w:position w:val="2"/>
        </w:rPr>
        <w:tab/>
        <w:t>kol.</w:t>
      </w:r>
      <w:r>
        <w:rPr>
          <w:position w:val="2"/>
        </w:rPr>
        <w:tab/>
        <w:t>jed. cijena</w:t>
      </w:r>
      <w:r>
        <w:rPr>
          <w:position w:val="2"/>
        </w:rPr>
        <w:tab/>
      </w:r>
      <w:r>
        <w:t>ukupno U ovoj stavci uračunavaju se svi radovi na pripremi terena za početak</w:t>
      </w:r>
      <w:r>
        <w:rPr>
          <w:spacing w:val="34"/>
        </w:rPr>
        <w:t xml:space="preserve"> </w:t>
      </w:r>
      <w:r>
        <w:t>radova</w:t>
      </w:r>
    </w:p>
    <w:p w:rsidR="00B04D2E" w:rsidRDefault="006105AA">
      <w:pPr>
        <w:pStyle w:val="Tijeloteksta"/>
        <w:spacing w:line="166" w:lineRule="exact"/>
        <w:ind w:left="883"/>
        <w:jc w:val="both"/>
      </w:pPr>
      <w:r>
        <w:t>(čišćenje    terena,    organizacija    gradilišta).    Postavljanje    zaštitne</w:t>
      </w:r>
      <w:r>
        <w:rPr>
          <w:spacing w:val="25"/>
        </w:rPr>
        <w:t xml:space="preserve"> </w:t>
      </w:r>
      <w:r>
        <w:t>građevinske</w:t>
      </w:r>
    </w:p>
    <w:p w:rsidR="00B04D2E" w:rsidRDefault="006105AA">
      <w:pPr>
        <w:pStyle w:val="Tijeloteksta"/>
        <w:spacing w:before="21" w:line="266" w:lineRule="auto"/>
        <w:ind w:left="883" w:right="4190"/>
        <w:jc w:val="both"/>
      </w:pPr>
      <w:r>
        <w:t>ograde oko parcele, postavljanje natpisne ploče formata A2, pripreme terena i postavljanje kontejnera, osiguranje priključka struje kao i  priključenje  na  vodovodnu mrežu, odnosno svu potrebnu pripremu i predradnje za pravovaljano i sigurno izvođenje radova.</w:t>
      </w:r>
    </w:p>
    <w:p w:rsidR="00B04D2E" w:rsidRDefault="00B04D2E">
      <w:pPr>
        <w:pStyle w:val="Tijeloteksta"/>
        <w:spacing w:before="7"/>
        <w:rPr>
          <w:sz w:val="17"/>
        </w:rPr>
      </w:pPr>
    </w:p>
    <w:p w:rsidR="00B04D2E" w:rsidRDefault="006105AA">
      <w:pPr>
        <w:pStyle w:val="Tijeloteksta"/>
        <w:tabs>
          <w:tab w:val="left" w:pos="6859"/>
        </w:tabs>
        <w:ind w:left="6012"/>
      </w:pPr>
      <w:r>
        <w:t>kompl</w:t>
      </w:r>
      <w:r>
        <w:tab/>
        <w:t>1,00</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883"/>
        </w:tabs>
        <w:spacing w:before="120"/>
        <w:ind w:left="406"/>
        <w:rPr>
          <w:rFonts w:ascii="Arial"/>
        </w:rPr>
      </w:pPr>
      <w:r>
        <w:rPr>
          <w:rFonts w:ascii="Arial"/>
          <w:w w:val="95"/>
          <w:position w:val="2"/>
        </w:rPr>
        <w:t>I-2.</w:t>
      </w:r>
      <w:r>
        <w:rPr>
          <w:rFonts w:ascii="Arial"/>
          <w:w w:val="95"/>
          <w:position w:val="2"/>
        </w:rPr>
        <w:tab/>
      </w:r>
      <w:r>
        <w:rPr>
          <w:rFonts w:ascii="Arial"/>
          <w:w w:val="95"/>
        </w:rPr>
        <w:t>FASADNA</w:t>
      </w:r>
      <w:r>
        <w:rPr>
          <w:rFonts w:ascii="Arial"/>
          <w:spacing w:val="-7"/>
          <w:w w:val="95"/>
        </w:rPr>
        <w:t xml:space="preserve"> </w:t>
      </w:r>
      <w:r>
        <w:rPr>
          <w:rFonts w:ascii="Arial"/>
          <w:w w:val="95"/>
        </w:rPr>
        <w:t>SKELA</w:t>
      </w:r>
    </w:p>
    <w:p w:rsidR="00B04D2E" w:rsidRDefault="006105AA">
      <w:pPr>
        <w:pStyle w:val="Tijeloteksta"/>
        <w:spacing w:before="40" w:line="266" w:lineRule="auto"/>
        <w:ind w:left="883" w:right="4190"/>
        <w:jc w:val="both"/>
      </w:pPr>
      <w:r>
        <w:t>Doprema i montaža građevinske nepokretne skele uz pročelje građevine P+2 iz čeličnih okruglih cijevi i drvenih radnih površina  širine min.  80 cm,  na udaljenosti od</w:t>
      </w:r>
      <w:r>
        <w:rPr>
          <w:spacing w:val="10"/>
        </w:rPr>
        <w:t xml:space="preserve"> </w:t>
      </w:r>
      <w:r>
        <w:t>pročelja</w:t>
      </w:r>
      <w:r>
        <w:rPr>
          <w:spacing w:val="11"/>
        </w:rPr>
        <w:t xml:space="preserve"> </w:t>
      </w:r>
      <w:r>
        <w:t>20</w:t>
      </w:r>
      <w:r>
        <w:rPr>
          <w:spacing w:val="10"/>
        </w:rPr>
        <w:t xml:space="preserve"> </w:t>
      </w:r>
      <w:r>
        <w:t>cm,</w:t>
      </w:r>
      <w:r>
        <w:rPr>
          <w:spacing w:val="11"/>
        </w:rPr>
        <w:t xml:space="preserve"> </w:t>
      </w:r>
      <w:r>
        <w:t>sa</w:t>
      </w:r>
      <w:r>
        <w:rPr>
          <w:spacing w:val="11"/>
        </w:rPr>
        <w:t xml:space="preserve"> </w:t>
      </w:r>
      <w:r>
        <w:t>ogradom</w:t>
      </w:r>
      <w:r>
        <w:rPr>
          <w:spacing w:val="11"/>
        </w:rPr>
        <w:t xml:space="preserve"> </w:t>
      </w:r>
      <w:r>
        <w:t>min.</w:t>
      </w:r>
      <w:r>
        <w:rPr>
          <w:spacing w:val="10"/>
        </w:rPr>
        <w:t xml:space="preserve"> </w:t>
      </w:r>
      <w:r>
        <w:t>1,00</w:t>
      </w:r>
      <w:r>
        <w:rPr>
          <w:spacing w:val="13"/>
        </w:rPr>
        <w:t xml:space="preserve"> </w:t>
      </w:r>
      <w:r>
        <w:t>m,</w:t>
      </w:r>
      <w:r>
        <w:rPr>
          <w:spacing w:val="11"/>
        </w:rPr>
        <w:t xml:space="preserve"> </w:t>
      </w:r>
      <w:r>
        <w:t>sa</w:t>
      </w:r>
      <w:r>
        <w:rPr>
          <w:spacing w:val="11"/>
        </w:rPr>
        <w:t xml:space="preserve"> </w:t>
      </w:r>
      <w:r>
        <w:t>punim</w:t>
      </w:r>
      <w:r>
        <w:rPr>
          <w:spacing w:val="9"/>
        </w:rPr>
        <w:t xml:space="preserve"> </w:t>
      </w:r>
      <w:r>
        <w:t>podnožjem</w:t>
      </w:r>
      <w:r>
        <w:rPr>
          <w:spacing w:val="7"/>
        </w:rPr>
        <w:t xml:space="preserve"> </w:t>
      </w:r>
      <w:r>
        <w:t>uz</w:t>
      </w:r>
      <w:r>
        <w:rPr>
          <w:spacing w:val="11"/>
        </w:rPr>
        <w:t xml:space="preserve"> </w:t>
      </w:r>
      <w:r>
        <w:t>slobodni</w:t>
      </w:r>
      <w:r>
        <w:rPr>
          <w:spacing w:val="7"/>
        </w:rPr>
        <w:t xml:space="preserve"> </w:t>
      </w:r>
      <w:r>
        <w:t>rub</w:t>
      </w:r>
    </w:p>
    <w:p w:rsidR="00B04D2E" w:rsidRDefault="006105AA">
      <w:pPr>
        <w:pStyle w:val="Tijeloteksta"/>
        <w:spacing w:line="266" w:lineRule="auto"/>
        <w:ind w:left="883" w:right="4190"/>
        <w:jc w:val="both"/>
      </w:pPr>
      <w:r>
        <w:t>20 cm, uključivo sav potreban pribor za spajanje i učvršćenje, dijagonalna  ukručenja i sidrenje u zidove pročelja, pokrov jutenim prekrivačima pročelja skele, povezivanje i uzemljenje metalnih dijelova skele, osiguranje od  udarca  groma  te po završetku svih radova demontaža, čišćenje i otprema skele.  Obračun  prema m2.</w:t>
      </w:r>
    </w:p>
    <w:p w:rsidR="00B04D2E" w:rsidRDefault="00B04D2E">
      <w:pPr>
        <w:pStyle w:val="Tijeloteksta"/>
        <w:spacing w:before="8"/>
        <w:rPr>
          <w:sz w:val="23"/>
        </w:rPr>
      </w:pPr>
    </w:p>
    <w:p w:rsidR="00B04D2E" w:rsidRDefault="006105AA">
      <w:pPr>
        <w:pStyle w:val="Tijeloteksta"/>
        <w:tabs>
          <w:tab w:val="left" w:pos="6785"/>
        </w:tabs>
        <w:spacing w:before="1"/>
        <w:ind w:left="6099"/>
      </w:pPr>
      <w:r>
        <w:t>m2</w:t>
      </w:r>
      <w:r>
        <w:tab/>
        <w:t>260,00</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883"/>
        </w:tabs>
        <w:spacing w:before="119"/>
        <w:ind w:left="406"/>
        <w:rPr>
          <w:rFonts w:ascii="Arial"/>
        </w:rPr>
      </w:pPr>
      <w:r>
        <w:rPr>
          <w:rFonts w:ascii="Arial"/>
          <w:w w:val="95"/>
          <w:position w:val="2"/>
        </w:rPr>
        <w:t>I-3.</w:t>
      </w:r>
      <w:r>
        <w:rPr>
          <w:rFonts w:ascii="Arial"/>
          <w:w w:val="95"/>
          <w:position w:val="2"/>
        </w:rPr>
        <w:tab/>
      </w:r>
      <w:r>
        <w:rPr>
          <w:rFonts w:ascii="Arial"/>
          <w:w w:val="95"/>
        </w:rPr>
        <w:t>SKIDANJE SITNIH ELEMENATA SA</w:t>
      </w:r>
      <w:r>
        <w:rPr>
          <w:rFonts w:ascii="Arial"/>
          <w:spacing w:val="-30"/>
          <w:w w:val="95"/>
        </w:rPr>
        <w:t xml:space="preserve"> </w:t>
      </w:r>
      <w:r>
        <w:rPr>
          <w:rFonts w:ascii="Arial"/>
          <w:w w:val="95"/>
        </w:rPr>
        <w:t>FASADE</w:t>
      </w:r>
    </w:p>
    <w:p w:rsidR="00B04D2E" w:rsidRDefault="006105AA">
      <w:pPr>
        <w:pStyle w:val="Tijeloteksta"/>
        <w:spacing w:before="40" w:line="266" w:lineRule="auto"/>
        <w:ind w:left="883" w:right="4191"/>
        <w:jc w:val="both"/>
      </w:pPr>
      <w:r>
        <w:t>Demontaža i skidanje i uklanjanje svih ostalih sitnih elemenata (reflektori, oglasne table, ručke zidne ograde i sl.) koji sprječavaju izvedbu nove fasade.  Sve  kompletno očistiti i pripremiti za postavljenje nove fasade. Skinute elemente za odbaciti u dogovoru s investitorom odvesti na deponij, a preostale elemente ponovno montirati na fasadu (reflektori i sl.). Obračun komplet sa svim potrebnim radovima i materijalom.</w:t>
      </w:r>
    </w:p>
    <w:p w:rsidR="00B04D2E" w:rsidRDefault="00B04D2E">
      <w:pPr>
        <w:pStyle w:val="Tijeloteksta"/>
        <w:spacing w:before="7"/>
        <w:rPr>
          <w:sz w:val="17"/>
        </w:rPr>
      </w:pPr>
    </w:p>
    <w:p w:rsidR="00B04D2E" w:rsidRDefault="006105AA">
      <w:pPr>
        <w:pStyle w:val="Tijeloteksta"/>
        <w:tabs>
          <w:tab w:val="left" w:pos="6859"/>
        </w:tabs>
        <w:spacing w:before="1"/>
        <w:ind w:left="6012"/>
      </w:pPr>
      <w:r>
        <w:t>kompl</w:t>
      </w:r>
      <w:r>
        <w:tab/>
        <w:t>1,00</w:t>
      </w:r>
    </w:p>
    <w:p w:rsidR="00B04D2E" w:rsidRDefault="00B04D2E">
      <w:pPr>
        <w:pStyle w:val="Tijeloteksta"/>
        <w:spacing w:before="6"/>
        <w:rPr>
          <w:sz w:val="25"/>
        </w:rPr>
      </w:pPr>
    </w:p>
    <w:p w:rsidR="00B04D2E" w:rsidRDefault="006105AA">
      <w:pPr>
        <w:spacing w:before="1" w:line="264" w:lineRule="auto"/>
        <w:ind w:left="881" w:right="4214"/>
        <w:jc w:val="both"/>
        <w:rPr>
          <w:i/>
          <w:sz w:val="15"/>
        </w:rPr>
      </w:pPr>
      <w:r>
        <w:rPr>
          <w:i/>
          <w:sz w:val="15"/>
        </w:rPr>
        <w:t>Napomena:</w:t>
      </w:r>
      <w:r>
        <w:rPr>
          <w:i/>
          <w:spacing w:val="-3"/>
          <w:sz w:val="15"/>
        </w:rPr>
        <w:t xml:space="preserve"> </w:t>
      </w:r>
      <w:r>
        <w:rPr>
          <w:i/>
          <w:sz w:val="15"/>
        </w:rPr>
        <w:t>demontaža</w:t>
      </w:r>
      <w:r>
        <w:rPr>
          <w:i/>
          <w:spacing w:val="-2"/>
          <w:sz w:val="15"/>
        </w:rPr>
        <w:t xml:space="preserve"> </w:t>
      </w:r>
      <w:r>
        <w:rPr>
          <w:i/>
          <w:sz w:val="15"/>
        </w:rPr>
        <w:t>postojećih</w:t>
      </w:r>
      <w:r>
        <w:rPr>
          <w:i/>
          <w:spacing w:val="-4"/>
          <w:sz w:val="15"/>
        </w:rPr>
        <w:t xml:space="preserve"> </w:t>
      </w:r>
      <w:r>
        <w:rPr>
          <w:i/>
          <w:sz w:val="15"/>
        </w:rPr>
        <w:t>vertikalnih</w:t>
      </w:r>
      <w:r>
        <w:rPr>
          <w:i/>
          <w:spacing w:val="-4"/>
          <w:sz w:val="15"/>
        </w:rPr>
        <w:t xml:space="preserve"> </w:t>
      </w:r>
      <w:r>
        <w:rPr>
          <w:i/>
          <w:sz w:val="15"/>
        </w:rPr>
        <w:t>oluka</w:t>
      </w:r>
      <w:r>
        <w:rPr>
          <w:i/>
          <w:spacing w:val="-2"/>
          <w:sz w:val="15"/>
        </w:rPr>
        <w:t xml:space="preserve"> </w:t>
      </w:r>
      <w:r>
        <w:rPr>
          <w:i/>
          <w:sz w:val="15"/>
        </w:rPr>
        <w:t>i</w:t>
      </w:r>
      <w:r>
        <w:rPr>
          <w:i/>
          <w:spacing w:val="1"/>
          <w:sz w:val="15"/>
        </w:rPr>
        <w:t xml:space="preserve"> </w:t>
      </w:r>
      <w:r>
        <w:rPr>
          <w:i/>
          <w:sz w:val="15"/>
        </w:rPr>
        <w:t>gromobranske</w:t>
      </w:r>
      <w:r>
        <w:rPr>
          <w:i/>
          <w:spacing w:val="-4"/>
          <w:sz w:val="15"/>
        </w:rPr>
        <w:t xml:space="preserve"> </w:t>
      </w:r>
      <w:r>
        <w:rPr>
          <w:i/>
          <w:sz w:val="15"/>
        </w:rPr>
        <w:t>instalacije</w:t>
      </w:r>
      <w:r>
        <w:rPr>
          <w:i/>
          <w:spacing w:val="-5"/>
          <w:sz w:val="15"/>
        </w:rPr>
        <w:t xml:space="preserve"> </w:t>
      </w:r>
      <w:r>
        <w:rPr>
          <w:i/>
          <w:sz w:val="15"/>
        </w:rPr>
        <w:t>obračuna</w:t>
      </w:r>
      <w:r>
        <w:rPr>
          <w:i/>
          <w:spacing w:val="-4"/>
          <w:sz w:val="15"/>
        </w:rPr>
        <w:t xml:space="preserve"> </w:t>
      </w:r>
      <w:r>
        <w:rPr>
          <w:i/>
          <w:sz w:val="15"/>
        </w:rPr>
        <w:t>u zasebnom dijelu troškovnika: III. Izolacija</w:t>
      </w:r>
      <w:r>
        <w:rPr>
          <w:i/>
          <w:spacing w:val="-8"/>
          <w:sz w:val="15"/>
        </w:rPr>
        <w:t xml:space="preserve"> </w:t>
      </w:r>
      <w:r>
        <w:rPr>
          <w:i/>
          <w:sz w:val="15"/>
        </w:rPr>
        <w:t>krova</w:t>
      </w:r>
    </w:p>
    <w:p w:rsidR="00B04D2E" w:rsidRDefault="00B04D2E">
      <w:pPr>
        <w:pStyle w:val="Tijeloteksta"/>
        <w:rPr>
          <w:i/>
          <w:sz w:val="20"/>
        </w:rPr>
      </w:pPr>
    </w:p>
    <w:p w:rsidR="00B04D2E" w:rsidRDefault="00B04D2E">
      <w:pPr>
        <w:pStyle w:val="Tijeloteksta"/>
        <w:spacing w:before="8"/>
        <w:rPr>
          <w:i/>
          <w:sz w:val="20"/>
        </w:rPr>
      </w:pPr>
    </w:p>
    <w:p w:rsidR="00B04D2E" w:rsidRDefault="006105AA">
      <w:pPr>
        <w:pStyle w:val="Tijeloteksta"/>
        <w:tabs>
          <w:tab w:val="left" w:pos="883"/>
        </w:tabs>
        <w:ind w:left="406"/>
        <w:rPr>
          <w:rFonts w:ascii="Arial"/>
        </w:rPr>
      </w:pPr>
      <w:r>
        <w:rPr>
          <w:rFonts w:ascii="Arial"/>
          <w:w w:val="95"/>
          <w:position w:val="2"/>
        </w:rPr>
        <w:t>I-4.</w:t>
      </w:r>
      <w:r>
        <w:rPr>
          <w:rFonts w:ascii="Arial"/>
          <w:w w:val="95"/>
          <w:position w:val="2"/>
        </w:rPr>
        <w:tab/>
      </w:r>
      <w:r>
        <w:rPr>
          <w:rFonts w:ascii="Arial"/>
          <w:w w:val="95"/>
        </w:rPr>
        <w:t>REPARATURNI</w:t>
      </w:r>
      <w:r>
        <w:rPr>
          <w:rFonts w:ascii="Arial"/>
          <w:spacing w:val="-7"/>
          <w:w w:val="95"/>
        </w:rPr>
        <w:t xml:space="preserve"> </w:t>
      </w:r>
      <w:r>
        <w:rPr>
          <w:rFonts w:ascii="Arial"/>
          <w:w w:val="95"/>
        </w:rPr>
        <w:t>MORT</w:t>
      </w:r>
    </w:p>
    <w:p w:rsidR="00B04D2E" w:rsidRDefault="006105AA">
      <w:pPr>
        <w:pStyle w:val="Tijeloteksta"/>
        <w:spacing w:before="40" w:line="266" w:lineRule="auto"/>
        <w:ind w:left="883" w:right="4190"/>
        <w:jc w:val="both"/>
      </w:pPr>
      <w:r>
        <w:t>Sanacija oštećenih površina zidova i izjednačanje ravne plohe kod oštećenih dijelova žbuke vanjskih zidova. Površinu prethodno, očistiti od prašine i nečistoće. Debljina nanosa do max 40mm, u slojevima od 10mm. Stavka uključuje  i njegovanje površine nakon nanosa prskanjem vode, odnosno prema uputama proizvođača. Obračun po m2.</w:t>
      </w:r>
    </w:p>
    <w:p w:rsidR="00B04D2E" w:rsidRDefault="00B04D2E">
      <w:pPr>
        <w:pStyle w:val="Tijeloteksta"/>
        <w:spacing w:before="6"/>
        <w:rPr>
          <w:sz w:val="14"/>
        </w:rPr>
      </w:pPr>
    </w:p>
    <w:p w:rsidR="00B04D2E" w:rsidRDefault="006105AA">
      <w:pPr>
        <w:pStyle w:val="Tijeloteksta"/>
        <w:tabs>
          <w:tab w:val="left" w:pos="6821"/>
        </w:tabs>
        <w:ind w:left="6099"/>
      </w:pPr>
      <w:r>
        <w:t>m2</w:t>
      </w:r>
      <w:r>
        <w:tab/>
        <w:t>42,00</w:t>
      </w:r>
    </w:p>
    <w:p w:rsidR="00B04D2E" w:rsidRDefault="00B04D2E">
      <w:pPr>
        <w:sectPr w:rsidR="00B04D2E">
          <w:pgSz w:w="11900" w:h="16840"/>
          <w:pgMar w:top="1280" w:right="980" w:bottom="280" w:left="940" w:header="454" w:footer="0" w:gutter="0"/>
          <w:cols w:space="720"/>
        </w:sectPr>
      </w:pPr>
    </w:p>
    <w:p w:rsidR="00B04D2E" w:rsidRDefault="00B04D2E">
      <w:pPr>
        <w:pStyle w:val="Tijeloteksta"/>
        <w:spacing w:before="4"/>
        <w:rPr>
          <w:sz w:val="19"/>
        </w:rPr>
      </w:pPr>
    </w:p>
    <w:p w:rsidR="00B04D2E" w:rsidRDefault="006105AA">
      <w:pPr>
        <w:pStyle w:val="Tijeloteksta"/>
        <w:tabs>
          <w:tab w:val="left" w:pos="883"/>
        </w:tabs>
        <w:spacing w:before="100"/>
        <w:ind w:left="406"/>
        <w:rPr>
          <w:rFonts w:ascii="Arial"/>
        </w:rPr>
      </w:pPr>
      <w:r>
        <w:rPr>
          <w:rFonts w:ascii="Arial"/>
          <w:w w:val="95"/>
          <w:position w:val="2"/>
        </w:rPr>
        <w:t>I-5.</w:t>
      </w:r>
      <w:r>
        <w:rPr>
          <w:rFonts w:ascii="Arial"/>
          <w:w w:val="95"/>
          <w:position w:val="2"/>
        </w:rPr>
        <w:tab/>
      </w:r>
      <w:r>
        <w:rPr>
          <w:rFonts w:ascii="Arial"/>
          <w:w w:val="95"/>
        </w:rPr>
        <w:t>FASADA</w:t>
      </w:r>
    </w:p>
    <w:p w:rsidR="00B04D2E" w:rsidRDefault="006105AA">
      <w:pPr>
        <w:pStyle w:val="Tijeloteksta"/>
        <w:spacing w:before="39" w:line="266" w:lineRule="auto"/>
        <w:ind w:left="883" w:right="4189"/>
        <w:jc w:val="both"/>
      </w:pPr>
      <w:r>
        <w:t xml:space="preserve">Dobava i izvedba neventilirajućeg kontaktnog </w:t>
      </w:r>
      <w:r>
        <w:rPr>
          <w:rFonts w:ascii="Arial" w:hAnsi="Arial"/>
        </w:rPr>
        <w:t xml:space="preserve">ETICS termoizolacijskog fasadnog sustava. </w:t>
      </w:r>
      <w:r>
        <w:t xml:space="preserve">Izvesti prema fizici zgrade. Na ožbukanu, poravnatu i pripremljenu fasadu (opranu i očišćenu fasadu od prljavštine i prašine) se punoplošno nanosi polimer-cementno ljepilo, te se ploče ljepe i dodatno učvršćuju mehaničkim pričvršćivačima-pocinčanim vidama u plastičnim tiplama (6-8 kom/m2) na </w:t>
      </w:r>
      <w:r>
        <w:rPr>
          <w:rFonts w:ascii="Arial" w:hAnsi="Arial"/>
        </w:rPr>
        <w:t xml:space="preserve">ploče kamene vune debljine 16 cm, </w:t>
      </w:r>
      <w:r>
        <w:t xml:space="preserve">dvoslojne gustoće ≤70/120 kg/m3, deklariranog koeficijenta toplinske provodljivosti </w:t>
      </w:r>
      <w:r>
        <w:rPr>
          <w:rFonts w:ascii="Arial" w:hAnsi="Arial"/>
        </w:rPr>
        <w:t>λ ≤ 0,035 W/mK</w:t>
      </w:r>
      <w:r>
        <w:t>, klase negorivosti A1 prema HRN EN 13501-1, sa pomakom od pola ploča u svakom  redu. Dvoslojne ploče - vanjski sloj velike tvrdoće doprinosi mehaničkim karakteristikama fasadnog sustava primjenjenog za javne objekte. Tvrđi sloj (~120 kg/m3) uvijek mora biti okrenut prema van. Na ploče se stavlja  polimerna glet  masa u sloji 2-3 mm u koju se utiskuje tekstilno-staklena mrežica 150  gr/m2, alkalno otporna s preklopima od 10 cm. Postava aluminijskih kutnih profila  na uglove građevine i oko otvora, s time da je oko otvora potrebno postaviti  dijagonalno položene tekstilno-staklene mrežice. Gletanje drugim slojem polimer- cementne glet mase u debljini 2-3 mm na očvrsli prvi sloj. Nanošenje impregnirajućeg sloja i izvedba završne obrade silikatnom završnom žbukom. Granulacija i boja po izboru investitora. Stavka uključuje postavu kutnih vodilica s mrežicoma, i sve elemente za potpunu izvedbu fasade. Uključiti i izvedbu projektantskih riješenja detalja toplinskih mostova, prema nacrtima iz projektne dokumentacije. Špalete obraditi na način da se  ugradi  termoizolacija  debljine 5 cm, jednakovrijednih karakteristika kao i fasadne ploče, kutnici, mrežica, dva sloja ljepila, glet masa te završni sloj žbuke u skladu sa ostalom fasadom. U cijenu  stavke uračunati i različite veličine, širine i dubine</w:t>
      </w:r>
      <w:r>
        <w:rPr>
          <w:spacing w:val="2"/>
        </w:rPr>
        <w:t xml:space="preserve"> </w:t>
      </w:r>
      <w:r>
        <w:t>špaleta.</w:t>
      </w: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10"/>
        <w:rPr>
          <w:sz w:val="18"/>
        </w:rPr>
      </w:pPr>
    </w:p>
    <w:p w:rsidR="00B04D2E" w:rsidRDefault="006105AA">
      <w:pPr>
        <w:pStyle w:val="Tijeloteksta"/>
        <w:spacing w:line="266" w:lineRule="auto"/>
        <w:ind w:left="883" w:right="4326" w:firstLine="37"/>
      </w:pPr>
      <w:r>
        <w:t>Uračunati sav potreban materijal i rad do potpune gotovosti te uključiti i sve špalete oko prozora, okapne limove, brtvljanja i opšave te prišvrsni i ostali pribor, kutne i dilatacijske profile sa mrežicom, alu profile za podnožje s okapom, sve komplet izvesti do potpune funkcionalnosti i gotovosti. Izvođač je dužan isti ugraditi prema tehničkoj uputi proizvođača, smjernicama i izvoditi prema projektu te kontrolirati jesu li proizvodi koji su isporučeni na gradilište dio toplinsko- izolacijskog sustava. Obračun po m2 površine</w:t>
      </w:r>
      <w:r>
        <w:rPr>
          <w:spacing w:val="3"/>
        </w:rPr>
        <w:t xml:space="preserve"> </w:t>
      </w:r>
      <w:r>
        <w:t>fasade.</w:t>
      </w:r>
    </w:p>
    <w:p w:rsidR="00B04D2E" w:rsidRDefault="00B04D2E">
      <w:pPr>
        <w:pStyle w:val="Tijeloteksta"/>
        <w:rPr>
          <w:sz w:val="20"/>
        </w:rPr>
      </w:pPr>
    </w:p>
    <w:p w:rsidR="00B04D2E" w:rsidRDefault="00B04D2E">
      <w:pPr>
        <w:pStyle w:val="Tijeloteksta"/>
        <w:spacing w:before="6"/>
        <w:rPr>
          <w:sz w:val="21"/>
        </w:rPr>
      </w:pPr>
    </w:p>
    <w:p w:rsidR="00B04D2E" w:rsidRDefault="006105AA">
      <w:pPr>
        <w:pStyle w:val="Tijeloteksta"/>
        <w:tabs>
          <w:tab w:val="left" w:pos="6785"/>
        </w:tabs>
        <w:ind w:left="6099"/>
      </w:pPr>
      <w:r>
        <w:t>m2</w:t>
      </w:r>
      <w:r>
        <w:tab/>
        <w:t>250,00</w:t>
      </w:r>
    </w:p>
    <w:p w:rsidR="00B04D2E" w:rsidRDefault="006105AA">
      <w:pPr>
        <w:spacing w:before="61" w:line="264" w:lineRule="auto"/>
        <w:ind w:left="881" w:right="4217"/>
        <w:rPr>
          <w:sz w:val="15"/>
        </w:rPr>
      </w:pPr>
      <w:r>
        <w:rPr>
          <w:sz w:val="15"/>
        </w:rPr>
        <w:t>NAPOMENA:</w:t>
      </w:r>
      <w:r>
        <w:rPr>
          <w:spacing w:val="-7"/>
          <w:sz w:val="15"/>
        </w:rPr>
        <w:t xml:space="preserve"> </w:t>
      </w:r>
      <w:r>
        <w:rPr>
          <w:sz w:val="15"/>
        </w:rPr>
        <w:t>Najveći</w:t>
      </w:r>
      <w:r>
        <w:rPr>
          <w:spacing w:val="-6"/>
          <w:sz w:val="15"/>
        </w:rPr>
        <w:t xml:space="preserve"> </w:t>
      </w:r>
      <w:r>
        <w:rPr>
          <w:sz w:val="15"/>
        </w:rPr>
        <w:t>dio</w:t>
      </w:r>
      <w:r>
        <w:rPr>
          <w:spacing w:val="-7"/>
          <w:sz w:val="15"/>
        </w:rPr>
        <w:t xml:space="preserve"> </w:t>
      </w:r>
      <w:r>
        <w:rPr>
          <w:sz w:val="15"/>
        </w:rPr>
        <w:t>postojeća</w:t>
      </w:r>
      <w:r>
        <w:rPr>
          <w:spacing w:val="-6"/>
          <w:sz w:val="15"/>
        </w:rPr>
        <w:t xml:space="preserve"> </w:t>
      </w:r>
      <w:r>
        <w:rPr>
          <w:sz w:val="15"/>
        </w:rPr>
        <w:t>žbuke</w:t>
      </w:r>
      <w:r>
        <w:rPr>
          <w:spacing w:val="-6"/>
          <w:sz w:val="15"/>
        </w:rPr>
        <w:t xml:space="preserve"> </w:t>
      </w:r>
      <w:r>
        <w:rPr>
          <w:sz w:val="15"/>
        </w:rPr>
        <w:t>je</w:t>
      </w:r>
      <w:r>
        <w:rPr>
          <w:spacing w:val="-7"/>
          <w:sz w:val="15"/>
        </w:rPr>
        <w:t xml:space="preserve"> </w:t>
      </w:r>
      <w:r>
        <w:rPr>
          <w:sz w:val="15"/>
        </w:rPr>
        <w:t>u</w:t>
      </w:r>
      <w:r>
        <w:rPr>
          <w:spacing w:val="-6"/>
          <w:sz w:val="15"/>
        </w:rPr>
        <w:t xml:space="preserve"> </w:t>
      </w:r>
      <w:r>
        <w:rPr>
          <w:sz w:val="15"/>
        </w:rPr>
        <w:t>dobrom</w:t>
      </w:r>
      <w:r>
        <w:rPr>
          <w:spacing w:val="-7"/>
          <w:sz w:val="15"/>
        </w:rPr>
        <w:t xml:space="preserve"> </w:t>
      </w:r>
      <w:r>
        <w:rPr>
          <w:sz w:val="15"/>
        </w:rPr>
        <w:t>stanju</w:t>
      </w:r>
      <w:r>
        <w:rPr>
          <w:spacing w:val="-6"/>
          <w:sz w:val="15"/>
        </w:rPr>
        <w:t xml:space="preserve"> </w:t>
      </w:r>
      <w:r>
        <w:rPr>
          <w:sz w:val="15"/>
        </w:rPr>
        <w:t>te</w:t>
      </w:r>
      <w:r>
        <w:rPr>
          <w:spacing w:val="-6"/>
          <w:sz w:val="15"/>
        </w:rPr>
        <w:t xml:space="preserve"> </w:t>
      </w:r>
      <w:r>
        <w:rPr>
          <w:sz w:val="15"/>
        </w:rPr>
        <w:t>će</w:t>
      </w:r>
      <w:r>
        <w:rPr>
          <w:spacing w:val="-7"/>
          <w:sz w:val="15"/>
        </w:rPr>
        <w:t xml:space="preserve"> </w:t>
      </w:r>
      <w:r>
        <w:rPr>
          <w:sz w:val="15"/>
        </w:rPr>
        <w:t>se</w:t>
      </w:r>
      <w:r>
        <w:rPr>
          <w:spacing w:val="-6"/>
          <w:sz w:val="15"/>
        </w:rPr>
        <w:t xml:space="preserve"> </w:t>
      </w:r>
      <w:r>
        <w:rPr>
          <w:sz w:val="15"/>
        </w:rPr>
        <w:t>fasada</w:t>
      </w:r>
      <w:r>
        <w:rPr>
          <w:spacing w:val="-6"/>
          <w:sz w:val="15"/>
        </w:rPr>
        <w:t xml:space="preserve"> </w:t>
      </w:r>
      <w:r>
        <w:rPr>
          <w:sz w:val="15"/>
        </w:rPr>
        <w:t>izvesti</w:t>
      </w:r>
      <w:r>
        <w:rPr>
          <w:spacing w:val="-7"/>
          <w:sz w:val="15"/>
        </w:rPr>
        <w:t xml:space="preserve"> </w:t>
      </w:r>
      <w:r>
        <w:rPr>
          <w:sz w:val="15"/>
        </w:rPr>
        <w:t>preko nje.</w:t>
      </w:r>
      <w:r>
        <w:rPr>
          <w:spacing w:val="-7"/>
          <w:sz w:val="15"/>
        </w:rPr>
        <w:t xml:space="preserve"> </w:t>
      </w:r>
      <w:r>
        <w:rPr>
          <w:sz w:val="15"/>
        </w:rPr>
        <w:t>Na</w:t>
      </w:r>
      <w:r>
        <w:rPr>
          <w:spacing w:val="-7"/>
          <w:sz w:val="15"/>
        </w:rPr>
        <w:t xml:space="preserve"> </w:t>
      </w:r>
      <w:r>
        <w:rPr>
          <w:sz w:val="15"/>
        </w:rPr>
        <w:t>pojedinim</w:t>
      </w:r>
      <w:r>
        <w:rPr>
          <w:spacing w:val="-7"/>
          <w:sz w:val="15"/>
        </w:rPr>
        <w:t xml:space="preserve"> </w:t>
      </w:r>
      <w:r>
        <w:rPr>
          <w:sz w:val="15"/>
        </w:rPr>
        <w:t>mjestima</w:t>
      </w:r>
      <w:r>
        <w:rPr>
          <w:spacing w:val="-7"/>
          <w:sz w:val="15"/>
        </w:rPr>
        <w:t xml:space="preserve"> </w:t>
      </w:r>
      <w:r>
        <w:rPr>
          <w:sz w:val="15"/>
        </w:rPr>
        <w:t>gdje</w:t>
      </w:r>
      <w:r>
        <w:rPr>
          <w:spacing w:val="-7"/>
          <w:sz w:val="15"/>
        </w:rPr>
        <w:t xml:space="preserve"> </w:t>
      </w:r>
      <w:r>
        <w:rPr>
          <w:sz w:val="15"/>
        </w:rPr>
        <w:t>je</w:t>
      </w:r>
      <w:r>
        <w:rPr>
          <w:spacing w:val="-7"/>
          <w:sz w:val="15"/>
        </w:rPr>
        <w:t xml:space="preserve"> </w:t>
      </w:r>
      <w:r>
        <w:rPr>
          <w:sz w:val="15"/>
        </w:rPr>
        <w:t>žbuka</w:t>
      </w:r>
      <w:r>
        <w:rPr>
          <w:spacing w:val="-7"/>
          <w:sz w:val="15"/>
        </w:rPr>
        <w:t xml:space="preserve"> </w:t>
      </w:r>
      <w:r>
        <w:rPr>
          <w:sz w:val="15"/>
        </w:rPr>
        <w:t>slaba,</w:t>
      </w:r>
      <w:r>
        <w:rPr>
          <w:spacing w:val="-7"/>
          <w:sz w:val="15"/>
        </w:rPr>
        <w:t xml:space="preserve"> </w:t>
      </w:r>
      <w:r>
        <w:rPr>
          <w:sz w:val="15"/>
        </w:rPr>
        <w:t>istu</w:t>
      </w:r>
      <w:r>
        <w:rPr>
          <w:spacing w:val="-6"/>
          <w:sz w:val="15"/>
        </w:rPr>
        <w:t xml:space="preserve"> </w:t>
      </w:r>
      <w:r>
        <w:rPr>
          <w:sz w:val="15"/>
        </w:rPr>
        <w:t>je</w:t>
      </w:r>
      <w:r>
        <w:rPr>
          <w:spacing w:val="-7"/>
          <w:sz w:val="15"/>
        </w:rPr>
        <w:t xml:space="preserve"> </w:t>
      </w:r>
      <w:r>
        <w:rPr>
          <w:sz w:val="15"/>
        </w:rPr>
        <w:t>potrebno</w:t>
      </w:r>
      <w:r>
        <w:rPr>
          <w:spacing w:val="-7"/>
          <w:sz w:val="15"/>
        </w:rPr>
        <w:t xml:space="preserve"> </w:t>
      </w:r>
      <w:r>
        <w:rPr>
          <w:sz w:val="15"/>
        </w:rPr>
        <w:t>otucati</w:t>
      </w:r>
      <w:r>
        <w:rPr>
          <w:spacing w:val="-7"/>
          <w:sz w:val="15"/>
        </w:rPr>
        <w:t xml:space="preserve"> </w:t>
      </w:r>
      <w:r>
        <w:rPr>
          <w:sz w:val="15"/>
        </w:rPr>
        <w:t>do</w:t>
      </w:r>
      <w:r>
        <w:rPr>
          <w:spacing w:val="-7"/>
          <w:sz w:val="15"/>
        </w:rPr>
        <w:t xml:space="preserve"> </w:t>
      </w:r>
      <w:r>
        <w:rPr>
          <w:sz w:val="15"/>
        </w:rPr>
        <w:t>tvrde</w:t>
      </w:r>
      <w:r>
        <w:rPr>
          <w:spacing w:val="-7"/>
          <w:sz w:val="15"/>
        </w:rPr>
        <w:t xml:space="preserve"> </w:t>
      </w:r>
      <w:r>
        <w:rPr>
          <w:sz w:val="15"/>
        </w:rPr>
        <w:t>površine, te sanirati reparaturnim</w:t>
      </w:r>
      <w:r>
        <w:rPr>
          <w:spacing w:val="-4"/>
          <w:sz w:val="15"/>
        </w:rPr>
        <w:t xml:space="preserve"> </w:t>
      </w:r>
      <w:r>
        <w:rPr>
          <w:sz w:val="15"/>
        </w:rPr>
        <w:t>mortom.</w:t>
      </w:r>
    </w:p>
    <w:p w:rsidR="00B04D2E" w:rsidRDefault="006105AA">
      <w:pPr>
        <w:spacing w:line="159" w:lineRule="exact"/>
        <w:ind w:left="881"/>
        <w:rPr>
          <w:sz w:val="15"/>
        </w:rPr>
      </w:pPr>
      <w:r>
        <w:rPr>
          <w:sz w:val="15"/>
        </w:rPr>
        <w:t>Svi proizvodi koji se ugrađuju na fasadu moraju biti sastavni dio ETICS sustava. Ponuditelj</w:t>
      </w:r>
    </w:p>
    <w:p w:rsidR="00B04D2E" w:rsidRDefault="006105AA">
      <w:pPr>
        <w:spacing w:before="17" w:line="264" w:lineRule="auto"/>
        <w:ind w:left="881" w:right="4079"/>
        <w:rPr>
          <w:sz w:val="15"/>
        </w:rPr>
      </w:pPr>
      <w:r>
        <w:rPr>
          <w:sz w:val="15"/>
        </w:rPr>
        <w:t>je dužan dostaviti potrebne certifikate i izjave o sukladnosti za svaku navedenu komponentu posebno te da su isti sastavni dio ponuđenog neventilirajućeg ETICS termoizolacijskog fasadnog sustava</w:t>
      </w:r>
    </w:p>
    <w:p w:rsidR="00B04D2E" w:rsidRDefault="00B04D2E">
      <w:pPr>
        <w:spacing w:line="264" w:lineRule="auto"/>
        <w:rPr>
          <w:sz w:val="15"/>
        </w:rPr>
        <w:sectPr w:rsidR="00B04D2E">
          <w:pgSz w:w="11900" w:h="16840"/>
          <w:pgMar w:top="1280" w:right="980" w:bottom="280" w:left="940" w:header="454" w:footer="0" w:gutter="0"/>
          <w:cols w:space="720"/>
        </w:sectPr>
      </w:pPr>
    </w:p>
    <w:p w:rsidR="00B04D2E" w:rsidRDefault="00B04D2E">
      <w:pPr>
        <w:pStyle w:val="Tijeloteksta"/>
        <w:spacing w:before="4"/>
        <w:rPr>
          <w:sz w:val="19"/>
        </w:rPr>
      </w:pPr>
    </w:p>
    <w:p w:rsidR="00B04D2E" w:rsidRDefault="006105AA">
      <w:pPr>
        <w:pStyle w:val="Tijeloteksta"/>
        <w:tabs>
          <w:tab w:val="left" w:pos="883"/>
        </w:tabs>
        <w:spacing w:before="100"/>
        <w:ind w:left="406"/>
        <w:rPr>
          <w:rFonts w:ascii="Arial"/>
        </w:rPr>
      </w:pPr>
      <w:r>
        <w:rPr>
          <w:rFonts w:ascii="Arial"/>
          <w:position w:val="2"/>
        </w:rPr>
        <w:t>I-6.</w:t>
      </w:r>
      <w:r>
        <w:rPr>
          <w:rFonts w:ascii="Arial"/>
          <w:position w:val="2"/>
        </w:rPr>
        <w:tab/>
      </w:r>
      <w:r>
        <w:rPr>
          <w:rFonts w:ascii="Arial"/>
          <w:w w:val="95"/>
        </w:rPr>
        <w:t>FASADA</w:t>
      </w:r>
      <w:r>
        <w:rPr>
          <w:rFonts w:ascii="Arial"/>
          <w:spacing w:val="-30"/>
          <w:w w:val="95"/>
        </w:rPr>
        <w:t xml:space="preserve"> </w:t>
      </w:r>
      <w:r>
        <w:rPr>
          <w:rFonts w:ascii="Arial"/>
          <w:w w:val="95"/>
        </w:rPr>
        <w:t>-</w:t>
      </w:r>
      <w:r>
        <w:rPr>
          <w:rFonts w:ascii="Arial"/>
          <w:spacing w:val="-30"/>
          <w:w w:val="95"/>
        </w:rPr>
        <w:t xml:space="preserve"> </w:t>
      </w:r>
      <w:r>
        <w:rPr>
          <w:rFonts w:ascii="Arial"/>
          <w:w w:val="95"/>
        </w:rPr>
        <w:t>"sokl"</w:t>
      </w:r>
    </w:p>
    <w:p w:rsidR="00B04D2E" w:rsidRDefault="006105AA">
      <w:pPr>
        <w:pStyle w:val="Tijeloteksta"/>
        <w:spacing w:before="39" w:line="266" w:lineRule="auto"/>
        <w:ind w:left="883" w:right="4191"/>
        <w:jc w:val="both"/>
      </w:pPr>
      <w:r>
        <w:t xml:space="preserve">Izrada ETICS fasadnog sustava u slijedećim slojevima (izvesti  prema  fizici  zgrade), sokl visine do 80 cm, ovisno o postoječem stanju sokla. Na ožbukanu i poravnatu fasadu u visini postojećeg sokla postavlja se vertikalna hidroizolacija, tekuća poliuretanska hidroizolacijska membrana, punoplošno se nanosi polimer- cementno ljepilo, te se ljepe i naknadno tiplama učvršćuju </w:t>
      </w:r>
      <w:r>
        <w:rPr>
          <w:rFonts w:ascii="Arial" w:hAnsi="Arial"/>
        </w:rPr>
        <w:t>ploče od</w:t>
      </w:r>
      <w:r>
        <w:rPr>
          <w:rFonts w:ascii="Arial" w:hAnsi="Arial"/>
          <w:spacing w:val="-34"/>
        </w:rPr>
        <w:t xml:space="preserve"> </w:t>
      </w:r>
      <w:r>
        <w:rPr>
          <w:rFonts w:ascii="Arial" w:hAnsi="Arial"/>
        </w:rPr>
        <w:t xml:space="preserve">ekstrudirane polistirenske pjene XPS, </w:t>
      </w:r>
      <w:r>
        <w:t xml:space="preserve">debljine </w:t>
      </w:r>
      <w:r>
        <w:rPr>
          <w:rFonts w:ascii="Arial" w:hAnsi="Arial"/>
        </w:rPr>
        <w:t xml:space="preserve">16 cm </w:t>
      </w:r>
      <w:r>
        <w:t>sa pomakom od pola ploča u</w:t>
      </w:r>
      <w:r>
        <w:rPr>
          <w:spacing w:val="-22"/>
        </w:rPr>
        <w:t xml:space="preserve"> </w:t>
      </w:r>
      <w:r>
        <w:t xml:space="preserve">svakom redu. Ploče moraju imati slijedeće karakteristike: gustoća ≤ 45 kg/m3, </w:t>
      </w:r>
      <w:r>
        <w:rPr>
          <w:rFonts w:ascii="Arial" w:hAnsi="Arial"/>
        </w:rPr>
        <w:t>deklarirani koeficijent</w:t>
      </w:r>
      <w:r>
        <w:rPr>
          <w:rFonts w:ascii="Arial" w:hAnsi="Arial"/>
          <w:spacing w:val="-25"/>
        </w:rPr>
        <w:t xml:space="preserve"> </w:t>
      </w:r>
      <w:r>
        <w:rPr>
          <w:rFonts w:ascii="Arial" w:hAnsi="Arial"/>
        </w:rPr>
        <w:t>toplinske</w:t>
      </w:r>
      <w:r>
        <w:rPr>
          <w:rFonts w:ascii="Arial" w:hAnsi="Arial"/>
          <w:spacing w:val="-25"/>
        </w:rPr>
        <w:t xml:space="preserve"> </w:t>
      </w:r>
      <w:r>
        <w:rPr>
          <w:rFonts w:ascii="Arial" w:hAnsi="Arial"/>
        </w:rPr>
        <w:t>provodljivosti</w:t>
      </w:r>
      <w:r>
        <w:rPr>
          <w:rFonts w:ascii="Arial" w:hAnsi="Arial"/>
          <w:spacing w:val="-24"/>
        </w:rPr>
        <w:t xml:space="preserve"> </w:t>
      </w:r>
      <w:r>
        <w:rPr>
          <w:rFonts w:ascii="Arial" w:hAnsi="Arial"/>
        </w:rPr>
        <w:t>λ</w:t>
      </w:r>
      <w:r>
        <w:rPr>
          <w:rFonts w:ascii="Arial" w:hAnsi="Arial"/>
          <w:spacing w:val="-28"/>
        </w:rPr>
        <w:t xml:space="preserve"> </w:t>
      </w:r>
      <w:r>
        <w:rPr>
          <w:rFonts w:ascii="Arial" w:hAnsi="Arial"/>
        </w:rPr>
        <w:t>≤</w:t>
      </w:r>
      <w:r>
        <w:rPr>
          <w:rFonts w:ascii="Arial" w:hAnsi="Arial"/>
          <w:spacing w:val="-28"/>
        </w:rPr>
        <w:t xml:space="preserve"> </w:t>
      </w:r>
      <w:r>
        <w:rPr>
          <w:rFonts w:ascii="Arial" w:hAnsi="Arial"/>
        </w:rPr>
        <w:t>0,037</w:t>
      </w:r>
      <w:r>
        <w:rPr>
          <w:rFonts w:ascii="Arial" w:hAnsi="Arial"/>
          <w:spacing w:val="-28"/>
        </w:rPr>
        <w:t xml:space="preserve"> </w:t>
      </w:r>
      <w:r>
        <w:rPr>
          <w:rFonts w:ascii="Arial" w:hAnsi="Arial"/>
        </w:rPr>
        <w:t>W/mK</w:t>
      </w:r>
      <w:r>
        <w:t>,</w:t>
      </w:r>
      <w:r>
        <w:rPr>
          <w:spacing w:val="-19"/>
        </w:rPr>
        <w:t xml:space="preserve"> </w:t>
      </w:r>
      <w:r>
        <w:t>klase</w:t>
      </w:r>
      <w:r>
        <w:rPr>
          <w:spacing w:val="-20"/>
        </w:rPr>
        <w:t xml:space="preserve"> </w:t>
      </w:r>
      <w:r>
        <w:t>negorivosti</w:t>
      </w:r>
      <w:r>
        <w:rPr>
          <w:spacing w:val="-18"/>
        </w:rPr>
        <w:t xml:space="preserve"> </w:t>
      </w:r>
      <w:r>
        <w:t>E,</w:t>
      </w:r>
      <w:r>
        <w:rPr>
          <w:spacing w:val="-21"/>
        </w:rPr>
        <w:t xml:space="preserve"> </w:t>
      </w:r>
      <w:r>
        <w:t>tlačna čvrstoća 300 kPa.</w:t>
      </w:r>
    </w:p>
    <w:p w:rsidR="00B04D2E" w:rsidRDefault="006105AA">
      <w:pPr>
        <w:pStyle w:val="Tijeloteksta"/>
        <w:spacing w:line="266" w:lineRule="auto"/>
        <w:ind w:left="883" w:right="4191"/>
        <w:jc w:val="both"/>
      </w:pPr>
      <w:r>
        <w:t>Na ploče se stavlja polimerna glet masa u sloji 2-3 mm u koju se utiskuje tekstilno staklena mrežica 150 gr/m2, alkalno otporna s preklopima od 10 cm. Gletanje drugim slojem polimer-cementne glet mase u debljini 2-3 mm na očvrsli prvi sloj. Sve kuteve obraditi aluminijskim kutnim profilom i mrežicom. Završna obrada: akrilatna mozaik žbuka. Boja i ton po izboru projektanta. Površinu  prethodno,  očistiti od prašine i nečistoće, te pripremiti istu za postavu gore navedenih slojeva.  U cijenu uračunati sav potreban materijal i rad do pune gotovosti.  Izvedba  u  svemu prema projektu i uputama proizvođača. Obračun po m2 izvedene</w:t>
      </w:r>
      <w:r>
        <w:rPr>
          <w:spacing w:val="23"/>
        </w:rPr>
        <w:t xml:space="preserve"> </w:t>
      </w:r>
      <w:r>
        <w:t>površine.</w:t>
      </w:r>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1"/>
        <w:rPr>
          <w:sz w:val="26"/>
        </w:rPr>
      </w:pPr>
    </w:p>
    <w:p w:rsidR="00B04D2E" w:rsidRDefault="006105AA">
      <w:pPr>
        <w:pStyle w:val="Tijeloteksta"/>
        <w:tabs>
          <w:tab w:val="left" w:pos="6821"/>
        </w:tabs>
        <w:spacing w:before="103"/>
        <w:ind w:left="6099"/>
      </w:pPr>
      <w:r>
        <w:t>m2</w:t>
      </w:r>
      <w:r>
        <w:tab/>
        <w:t>40,00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tabs>
          <w:tab w:val="left" w:pos="883"/>
        </w:tabs>
        <w:spacing w:before="99"/>
        <w:ind w:left="406"/>
        <w:rPr>
          <w:rFonts w:ascii="Arial"/>
        </w:rPr>
      </w:pPr>
      <w:r>
        <w:rPr>
          <w:rFonts w:ascii="Arial"/>
          <w:w w:val="95"/>
          <w:position w:val="2"/>
        </w:rPr>
        <w:t>I-7.</w:t>
      </w:r>
      <w:r>
        <w:rPr>
          <w:rFonts w:ascii="Arial"/>
          <w:w w:val="95"/>
          <w:position w:val="2"/>
        </w:rPr>
        <w:tab/>
      </w:r>
      <w:r>
        <w:rPr>
          <w:rFonts w:ascii="Arial"/>
          <w:w w:val="95"/>
        </w:rPr>
        <w:t>EKSPANZIJSKI</w:t>
      </w:r>
      <w:r>
        <w:rPr>
          <w:rFonts w:ascii="Arial"/>
          <w:spacing w:val="-7"/>
          <w:w w:val="95"/>
        </w:rPr>
        <w:t xml:space="preserve"> </w:t>
      </w:r>
      <w:r>
        <w:rPr>
          <w:rFonts w:ascii="Arial"/>
          <w:w w:val="95"/>
        </w:rPr>
        <w:t>MORT</w:t>
      </w:r>
    </w:p>
    <w:p w:rsidR="00B04D2E" w:rsidRDefault="006105AA">
      <w:pPr>
        <w:pStyle w:val="Tijeloteksta"/>
        <w:spacing w:before="40" w:line="266" w:lineRule="auto"/>
        <w:ind w:left="883" w:right="4190"/>
        <w:jc w:val="both"/>
      </w:pPr>
      <w:r>
        <w:t>Sanacija pukotina na zidovima objekta na slijedeći način. Čišćenje pukotina od vegetacije i nečistoća, te svih ostalih krhkih dijelova koji otpadaju i prašine, premazivanje i vlaženje pukotina te zapunjavanje pukotina tekućim, ekspanzijskim mortom. pukotine cca do 2cm. Obračun po m1.</w:t>
      </w:r>
    </w:p>
    <w:p w:rsidR="00B04D2E" w:rsidRDefault="00B04D2E">
      <w:pPr>
        <w:pStyle w:val="Tijeloteksta"/>
        <w:spacing w:before="3"/>
        <w:rPr>
          <w:sz w:val="23"/>
        </w:rPr>
      </w:pPr>
    </w:p>
    <w:p w:rsidR="00B04D2E" w:rsidRDefault="006105AA">
      <w:pPr>
        <w:pStyle w:val="Tijeloteksta"/>
        <w:tabs>
          <w:tab w:val="left" w:pos="6821"/>
        </w:tabs>
        <w:spacing w:before="103"/>
        <w:ind w:left="6099"/>
      </w:pPr>
      <w:r>
        <w:t>m1</w:t>
      </w:r>
      <w:r>
        <w:tab/>
        <w:t>55,00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tabs>
          <w:tab w:val="left" w:pos="883"/>
        </w:tabs>
        <w:spacing w:before="100"/>
        <w:ind w:left="406"/>
        <w:rPr>
          <w:rFonts w:ascii="Arial"/>
        </w:rPr>
      </w:pPr>
      <w:r>
        <w:rPr>
          <w:rFonts w:ascii="Arial"/>
          <w:w w:val="95"/>
          <w:position w:val="2"/>
        </w:rPr>
        <w:t>II-8.</w:t>
      </w:r>
      <w:r>
        <w:rPr>
          <w:rFonts w:ascii="Arial"/>
          <w:w w:val="95"/>
          <w:position w:val="2"/>
        </w:rPr>
        <w:tab/>
      </w:r>
      <w:r>
        <w:rPr>
          <w:rFonts w:ascii="Arial"/>
          <w:w w:val="95"/>
        </w:rPr>
        <w:t>BOJANJE</w:t>
      </w:r>
      <w:r>
        <w:rPr>
          <w:rFonts w:ascii="Arial"/>
          <w:spacing w:val="-9"/>
          <w:w w:val="95"/>
        </w:rPr>
        <w:t xml:space="preserve"> </w:t>
      </w:r>
      <w:r>
        <w:rPr>
          <w:rFonts w:ascii="Arial"/>
          <w:w w:val="95"/>
        </w:rPr>
        <w:t>NEIZOLIRANIH</w:t>
      </w:r>
      <w:r>
        <w:rPr>
          <w:rFonts w:ascii="Arial"/>
          <w:spacing w:val="-9"/>
          <w:w w:val="95"/>
        </w:rPr>
        <w:t xml:space="preserve"> </w:t>
      </w:r>
      <w:r>
        <w:rPr>
          <w:rFonts w:ascii="Arial"/>
          <w:w w:val="95"/>
        </w:rPr>
        <w:t>ELEMENATA</w:t>
      </w:r>
      <w:r>
        <w:rPr>
          <w:rFonts w:ascii="Arial"/>
          <w:spacing w:val="-8"/>
          <w:w w:val="95"/>
        </w:rPr>
        <w:t xml:space="preserve"> </w:t>
      </w:r>
      <w:r>
        <w:rPr>
          <w:rFonts w:ascii="Arial"/>
          <w:w w:val="95"/>
        </w:rPr>
        <w:t>ZIDOVA</w:t>
      </w:r>
      <w:r>
        <w:rPr>
          <w:rFonts w:ascii="Arial"/>
          <w:spacing w:val="-9"/>
          <w:w w:val="95"/>
        </w:rPr>
        <w:t xml:space="preserve"> </w:t>
      </w:r>
      <w:r>
        <w:rPr>
          <w:rFonts w:ascii="Arial"/>
          <w:w w:val="95"/>
        </w:rPr>
        <w:t>I</w:t>
      </w:r>
      <w:r>
        <w:rPr>
          <w:rFonts w:ascii="Arial"/>
          <w:spacing w:val="-9"/>
          <w:w w:val="95"/>
        </w:rPr>
        <w:t xml:space="preserve"> </w:t>
      </w:r>
      <w:r>
        <w:rPr>
          <w:rFonts w:ascii="Arial"/>
          <w:w w:val="95"/>
        </w:rPr>
        <w:t>STROPOVA</w:t>
      </w:r>
    </w:p>
    <w:p w:rsidR="00B04D2E" w:rsidRDefault="006105AA">
      <w:pPr>
        <w:pStyle w:val="Tijeloteksta"/>
        <w:spacing w:before="39" w:line="266" w:lineRule="auto"/>
        <w:ind w:left="883" w:right="4189"/>
        <w:jc w:val="both"/>
      </w:pPr>
      <w:r>
        <w:t>Bojanje postojećih betonskih elemenata, odnosno mjesta gdje nije prethodno postavljena fasada. Stavka podrazumjeva skidanje starih slojeva boje čeličnim četkama, sve brušenje, čišćenje, otprašivanje, kitanje manjih oštećenja, impregniranje, predbojanje, ispravljanje toniziranim kitom, te završno bojanje. Bojanje izvesti do potpunog oličenja. Bojanje vršiti bojom za vanjsku uporabu otpornu na atmosferilije. RAL po izboru investitora, odnosno u skladu s bojom fasade. Obračun po m2</w:t>
      </w:r>
    </w:p>
    <w:p w:rsidR="00B04D2E" w:rsidRDefault="00B04D2E">
      <w:pPr>
        <w:pStyle w:val="Tijeloteksta"/>
        <w:spacing w:before="7"/>
        <w:rPr>
          <w:sz w:val="11"/>
        </w:rPr>
      </w:pPr>
    </w:p>
    <w:p w:rsidR="00B04D2E" w:rsidRDefault="006105AA">
      <w:pPr>
        <w:pStyle w:val="Tijeloteksta"/>
        <w:tabs>
          <w:tab w:val="left" w:pos="6821"/>
        </w:tabs>
        <w:spacing w:before="103"/>
        <w:ind w:left="6099"/>
      </w:pPr>
      <w:r>
        <w:t>m2</w:t>
      </w:r>
      <w:r>
        <w:tab/>
        <w:t>15,00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tabs>
          <w:tab w:val="left" w:pos="883"/>
        </w:tabs>
        <w:spacing w:before="100"/>
        <w:ind w:left="406"/>
        <w:rPr>
          <w:rFonts w:ascii="Arial"/>
        </w:rPr>
      </w:pPr>
      <w:r>
        <w:rPr>
          <w:rFonts w:ascii="Arial"/>
          <w:w w:val="95"/>
          <w:position w:val="2"/>
        </w:rPr>
        <w:t>I-9.</w:t>
      </w:r>
      <w:r>
        <w:rPr>
          <w:rFonts w:ascii="Arial"/>
          <w:w w:val="95"/>
          <w:position w:val="2"/>
        </w:rPr>
        <w:tab/>
      </w:r>
      <w:r>
        <w:rPr>
          <w:rFonts w:ascii="Arial"/>
          <w:w w:val="95"/>
        </w:rPr>
        <w:t>BOJANJE METALNIH</w:t>
      </w:r>
      <w:r>
        <w:rPr>
          <w:rFonts w:ascii="Arial"/>
          <w:spacing w:val="-14"/>
          <w:w w:val="95"/>
        </w:rPr>
        <w:t xml:space="preserve"> </w:t>
      </w:r>
      <w:r>
        <w:rPr>
          <w:rFonts w:ascii="Arial"/>
          <w:w w:val="95"/>
        </w:rPr>
        <w:t>ELEMENATA</w:t>
      </w:r>
    </w:p>
    <w:p w:rsidR="00B04D2E" w:rsidRDefault="006105AA">
      <w:pPr>
        <w:pStyle w:val="Tijeloteksta"/>
        <w:spacing w:before="39" w:line="266" w:lineRule="auto"/>
        <w:ind w:left="883" w:right="4190"/>
        <w:jc w:val="both"/>
      </w:pPr>
      <w:r>
        <w:t>Bojanje postojećih metalnih elemenata. Stavka podrazumjeva skidanje starih  slojeva boje čeličnim četkama, sve brušenje, otprašivanje, premaz  temeljnom bojom minimalno 2x, bojanje i završno lakiranje min 2x. Bojanje izvesti  do  potpunog oličenja. Sva vanjska bravarija boja se u ton u dogovoru s projektantom/investitorom, sve u skladu sa ugrađenom novom vanjskom  bravarijom. Obračun po m1.</w:t>
      </w:r>
    </w:p>
    <w:p w:rsidR="00B04D2E" w:rsidRDefault="00B04D2E">
      <w:pPr>
        <w:pStyle w:val="Tijeloteksta"/>
        <w:spacing w:before="8"/>
        <w:rPr>
          <w:sz w:val="8"/>
        </w:rPr>
      </w:pPr>
    </w:p>
    <w:p w:rsidR="00B04D2E" w:rsidRDefault="006105AA">
      <w:pPr>
        <w:pStyle w:val="Tijeloteksta"/>
        <w:tabs>
          <w:tab w:val="left" w:pos="6821"/>
        </w:tabs>
        <w:spacing w:before="103"/>
        <w:ind w:left="6099"/>
      </w:pPr>
      <w:r>
        <w:t>m1</w:t>
      </w:r>
      <w:r>
        <w:tab/>
        <w:t>15,00</w:t>
      </w:r>
    </w:p>
    <w:p w:rsidR="00B04D2E" w:rsidRDefault="00B04D2E">
      <w:pPr>
        <w:sectPr w:rsidR="00B04D2E">
          <w:pgSz w:w="11900" w:h="16840"/>
          <w:pgMar w:top="1280" w:right="980" w:bottom="280" w:left="940" w:header="454" w:footer="0" w:gutter="0"/>
          <w:cols w:space="720"/>
        </w:sectPr>
      </w:pPr>
    </w:p>
    <w:p w:rsidR="00B04D2E" w:rsidRDefault="00B04D2E">
      <w:pPr>
        <w:pStyle w:val="Tijeloteksta"/>
        <w:spacing w:before="5"/>
        <w:rPr>
          <w:sz w:val="17"/>
        </w:rPr>
      </w:pPr>
    </w:p>
    <w:p w:rsidR="00B04D2E" w:rsidRDefault="006105AA">
      <w:pPr>
        <w:pStyle w:val="Tijeloteksta"/>
        <w:tabs>
          <w:tab w:val="left" w:pos="883"/>
        </w:tabs>
        <w:spacing w:before="100"/>
        <w:ind w:left="406"/>
        <w:rPr>
          <w:rFonts w:ascii="Arial" w:hAnsi="Arial"/>
        </w:rPr>
      </w:pPr>
      <w:r>
        <w:rPr>
          <w:rFonts w:ascii="Arial" w:hAnsi="Arial"/>
          <w:w w:val="95"/>
          <w:position w:val="2"/>
        </w:rPr>
        <w:t>I-10.</w:t>
      </w:r>
      <w:r>
        <w:rPr>
          <w:rFonts w:ascii="Arial" w:hAnsi="Arial"/>
          <w:w w:val="95"/>
          <w:position w:val="2"/>
        </w:rPr>
        <w:tab/>
      </w:r>
      <w:r>
        <w:rPr>
          <w:rFonts w:ascii="Arial" w:hAnsi="Arial"/>
          <w:w w:val="95"/>
        </w:rPr>
        <w:t>LIČENJE LAZURNOM</w:t>
      </w:r>
      <w:r>
        <w:rPr>
          <w:rFonts w:ascii="Arial" w:hAnsi="Arial"/>
          <w:spacing w:val="-14"/>
          <w:w w:val="95"/>
        </w:rPr>
        <w:t xml:space="preserve"> </w:t>
      </w:r>
      <w:r>
        <w:rPr>
          <w:rFonts w:ascii="Arial" w:hAnsi="Arial"/>
          <w:w w:val="95"/>
        </w:rPr>
        <w:t>BOJOM</w:t>
      </w:r>
    </w:p>
    <w:p w:rsidR="00B04D2E" w:rsidRDefault="006105AA">
      <w:pPr>
        <w:pStyle w:val="Tijeloteksta"/>
        <w:spacing w:before="39" w:line="266" w:lineRule="auto"/>
        <w:ind w:left="883" w:right="4192"/>
        <w:jc w:val="both"/>
      </w:pPr>
      <w:r>
        <w:t>Završno naknadno ličenje vidljivih dijelova podgleda, streha, rogova, zabata, i sl., lazurnim bojama u tonu drveta sa impregnacijom. Postojeće drvene površine prethodno sastrugati brusnim papirom prije ličenja. Premaz 2x. Obračun po m2 sa svim potrebnim materijalom i radom do finalne gotovosti.</w:t>
      </w:r>
    </w:p>
    <w:p w:rsidR="00B04D2E" w:rsidRDefault="00B04D2E">
      <w:pPr>
        <w:pStyle w:val="Tijeloteksta"/>
        <w:spacing w:before="4"/>
        <w:rPr>
          <w:sz w:val="23"/>
        </w:rPr>
      </w:pPr>
    </w:p>
    <w:p w:rsidR="00B04D2E" w:rsidRDefault="006105AA">
      <w:pPr>
        <w:pStyle w:val="Tijeloteksta"/>
        <w:tabs>
          <w:tab w:val="left" w:pos="6821"/>
        </w:tabs>
        <w:spacing w:before="103"/>
        <w:ind w:left="6099"/>
      </w:pPr>
      <w:r>
        <w:t>m2</w:t>
      </w:r>
      <w:r>
        <w:tab/>
        <w:t>20,00</w:t>
      </w:r>
    </w:p>
    <w:p w:rsidR="00B04D2E" w:rsidRDefault="00B04D2E">
      <w:pPr>
        <w:pStyle w:val="Tijeloteksta"/>
        <w:rPr>
          <w:sz w:val="20"/>
        </w:rPr>
      </w:pPr>
    </w:p>
    <w:p w:rsidR="00B04D2E" w:rsidRDefault="00B04D2E">
      <w:pPr>
        <w:pStyle w:val="Tijeloteksta"/>
        <w:rPr>
          <w:sz w:val="20"/>
        </w:rPr>
      </w:pPr>
    </w:p>
    <w:p w:rsidR="00B04D2E" w:rsidRDefault="00DB3E68">
      <w:pPr>
        <w:pStyle w:val="Tijeloteksta"/>
        <w:spacing w:before="7"/>
        <w:rPr>
          <w:sz w:val="24"/>
        </w:rPr>
      </w:pPr>
      <w:r w:rsidRPr="00DB3E68">
        <w:pict>
          <v:shape id="_x0000_s1028" type="#_x0000_t202" style="position:absolute;margin-left:66.35pt;margin-top:15.35pt;width:461.9pt;height:12pt;z-index:-251658752;mso-wrap-distance-left:0;mso-wrap-distance-right:0;mso-position-horizontal-relative:page" fillcolor="#323299" stroked="f">
            <v:textbox inset="0,0,0,0">
              <w:txbxContent>
                <w:p w:rsidR="00B04D2E" w:rsidRDefault="006105AA">
                  <w:pPr>
                    <w:pStyle w:val="Tijeloteksta"/>
                    <w:tabs>
                      <w:tab w:val="left" w:pos="5450"/>
                    </w:tabs>
                    <w:spacing w:before="12"/>
                    <w:ind w:left="19"/>
                    <w:rPr>
                      <w:rFonts w:ascii="Arial"/>
                    </w:rPr>
                  </w:pPr>
                  <w:r>
                    <w:rPr>
                      <w:rFonts w:ascii="Arial"/>
                      <w:color w:val="FFFFFF"/>
                      <w:w w:val="90"/>
                      <w:position w:val="1"/>
                    </w:rPr>
                    <w:t>FASADERSKI</w:t>
                  </w:r>
                  <w:r>
                    <w:rPr>
                      <w:rFonts w:ascii="Arial"/>
                      <w:color w:val="FFFFFF"/>
                      <w:spacing w:val="-25"/>
                      <w:w w:val="90"/>
                      <w:position w:val="1"/>
                    </w:rPr>
                    <w:t xml:space="preserve"> </w:t>
                  </w:r>
                  <w:r>
                    <w:rPr>
                      <w:rFonts w:ascii="Arial"/>
                      <w:color w:val="FFFFFF"/>
                      <w:w w:val="90"/>
                      <w:position w:val="1"/>
                    </w:rPr>
                    <w:t>RADOVI</w:t>
                  </w:r>
                  <w:r>
                    <w:rPr>
                      <w:rFonts w:ascii="Arial"/>
                      <w:color w:val="FFFFFF"/>
                      <w:w w:val="90"/>
                      <w:position w:val="1"/>
                    </w:rPr>
                    <w:tab/>
                  </w:r>
                  <w:r>
                    <w:rPr>
                      <w:rFonts w:ascii="Arial"/>
                      <w:color w:val="FFFFFF"/>
                      <w:w w:val="95"/>
                    </w:rPr>
                    <w:t>UKUPNO:</w:t>
                  </w:r>
                </w:p>
              </w:txbxContent>
            </v:textbox>
            <w10:wrap type="topAndBottom" anchorx="page"/>
          </v:shape>
        </w:pict>
      </w:r>
    </w:p>
    <w:p w:rsidR="00B04D2E" w:rsidRDefault="00B04D2E">
      <w:pPr>
        <w:rPr>
          <w:sz w:val="24"/>
        </w:rPr>
        <w:sectPr w:rsidR="00B04D2E">
          <w:pgSz w:w="11900" w:h="16840"/>
          <w:pgMar w:top="1280" w:right="980" w:bottom="280" w:left="940" w:header="454" w:footer="0" w:gutter="0"/>
          <w:cols w:space="720"/>
        </w:sectPr>
      </w:pPr>
    </w:p>
    <w:p w:rsidR="00B04D2E" w:rsidRDefault="006105AA">
      <w:pPr>
        <w:tabs>
          <w:tab w:val="left" w:pos="9869"/>
        </w:tabs>
        <w:spacing w:before="93"/>
        <w:ind w:left="168"/>
        <w:rPr>
          <w:rFonts w:ascii="Arial"/>
          <w:sz w:val="21"/>
        </w:rPr>
      </w:pPr>
      <w:r>
        <w:rPr>
          <w:rFonts w:ascii="Arial"/>
          <w:w w:val="85"/>
          <w:sz w:val="21"/>
          <w:shd w:val="clear" w:color="auto" w:fill="323299"/>
        </w:rPr>
        <w:lastRenderedPageBreak/>
        <w:t>STOLARSKI I BRAVARSKI</w:t>
      </w:r>
      <w:r>
        <w:rPr>
          <w:rFonts w:ascii="Arial"/>
          <w:spacing w:val="24"/>
          <w:w w:val="85"/>
          <w:sz w:val="21"/>
          <w:shd w:val="clear" w:color="auto" w:fill="323299"/>
        </w:rPr>
        <w:t xml:space="preserve"> </w:t>
      </w:r>
      <w:r>
        <w:rPr>
          <w:rFonts w:ascii="Arial"/>
          <w:w w:val="85"/>
          <w:sz w:val="21"/>
          <w:shd w:val="clear" w:color="auto" w:fill="323299"/>
        </w:rPr>
        <w:t>RADOVI</w:t>
      </w:r>
      <w:r>
        <w:rPr>
          <w:rFonts w:ascii="Arial"/>
          <w:sz w:val="21"/>
          <w:shd w:val="clear" w:color="auto" w:fill="323299"/>
        </w:rPr>
        <w:tab/>
      </w:r>
    </w:p>
    <w:p w:rsidR="00B04D2E" w:rsidRDefault="00B04D2E">
      <w:pPr>
        <w:pStyle w:val="Tijeloteksta"/>
        <w:rPr>
          <w:rFonts w:ascii="Arial"/>
          <w:sz w:val="20"/>
        </w:rPr>
      </w:pPr>
    </w:p>
    <w:p w:rsidR="00B04D2E" w:rsidRDefault="00B04D2E">
      <w:pPr>
        <w:pStyle w:val="Tijeloteksta"/>
        <w:spacing w:before="10"/>
        <w:rPr>
          <w:rFonts w:ascii="Arial"/>
          <w:sz w:val="24"/>
        </w:rPr>
      </w:pPr>
    </w:p>
    <w:p w:rsidR="00B04D2E" w:rsidRDefault="006105AA">
      <w:pPr>
        <w:pStyle w:val="Tijeloteksta"/>
        <w:ind w:left="161"/>
        <w:rPr>
          <w:rFonts w:ascii="Arial"/>
        </w:rPr>
      </w:pPr>
      <w:r>
        <w:rPr>
          <w:rFonts w:ascii="Arial"/>
        </w:rPr>
        <w:t>NAPOMENE:</w:t>
      </w:r>
    </w:p>
    <w:p w:rsidR="00B04D2E" w:rsidRDefault="006105AA">
      <w:pPr>
        <w:spacing w:before="56" w:line="268" w:lineRule="auto"/>
        <w:ind w:left="161" w:right="199"/>
        <w:rPr>
          <w:sz w:val="15"/>
        </w:rPr>
      </w:pPr>
      <w:r>
        <w:rPr>
          <w:sz w:val="15"/>
        </w:rPr>
        <w:t>Prije izrade stolarije/bravarije sve mjere provjeriti na licu mjesta. Sve prozore opremiti tipskim vanjskim i unutarnjim klupčicama i postaviti ukrasne profilirane završne letvice. U cijenu uključiti sav rad, materijal, pribor za ugradnju, izmjeru na licu mjesta, premjer, radioničke crteže i detalje. Toplinski koeficijent provodljivosti stakla iznosi 1,10 W/m2K, dok ukupni koeficijent provodljivosti otvora  iznosi 1,40 W/m2K  za sve vanjske prozore i ostakljena vrata. Toplinski koeficijent provodljivosti punih vrata iznosi 1,40 W/m2K. Sve stavke uključuju utovar i odvoz skinutog i uklonjenog materijala ili šute na deponij, te plaćanje takse deponiranja, ukoliko stavkom nije drugačije navedeno. Cijena za sve stavke mora uključivati svu dobavu, transport i montažu sa svim materijalom i pomoćnim materijalom, radom i horizontalnim i vertikalnim transportom na gradilištu potrebne za  dovršenje radova do potpune funkcionalne i estetske gotovosti (obrada unutarnjih špaleta). Sva demontirana oprema i svi dijelovi konstrukcije i otpad nastao uklanjanjem građevina ili dijelova građevina se zbrinjava sukladno važećim propisima Republike Hrvatske. Sav materijal, opremu i uređaje kod dopreme na gradilište, a prije ugradnje, izvođač je dužan upisati u dnevnik građenja, te nadzornom organu dostaviti ateste i uvjerenja o kvaliteti, kao i garancijske listove i tehničku dokumentaciju sa podacima o uređajima i</w:t>
      </w:r>
      <w:r>
        <w:rPr>
          <w:spacing w:val="-1"/>
          <w:sz w:val="15"/>
        </w:rPr>
        <w:t xml:space="preserve"> </w:t>
      </w:r>
      <w:r>
        <w:rPr>
          <w:sz w:val="15"/>
        </w:rPr>
        <w:t>opremi.</w:t>
      </w:r>
    </w:p>
    <w:p w:rsidR="00B04D2E" w:rsidRDefault="00B04D2E">
      <w:pPr>
        <w:pStyle w:val="Tijeloteksta"/>
        <w:rPr>
          <w:sz w:val="20"/>
        </w:rPr>
      </w:pPr>
    </w:p>
    <w:p w:rsidR="00B04D2E" w:rsidRDefault="00B04D2E">
      <w:pPr>
        <w:pStyle w:val="Tijeloteksta"/>
        <w:rPr>
          <w:sz w:val="19"/>
        </w:rPr>
      </w:pPr>
    </w:p>
    <w:p w:rsidR="00B04D2E" w:rsidRDefault="006105AA">
      <w:pPr>
        <w:pStyle w:val="Tijeloteksta"/>
        <w:tabs>
          <w:tab w:val="left" w:pos="5667"/>
          <w:tab w:val="left" w:pos="6694"/>
          <w:tab w:val="left" w:pos="7623"/>
          <w:tab w:val="left" w:pos="8986"/>
        </w:tabs>
        <w:spacing w:before="104"/>
        <w:ind w:left="689"/>
        <w:jc w:val="both"/>
      </w:pPr>
      <w:r>
        <w:rPr>
          <w:rFonts w:ascii="Arial"/>
          <w:w w:val="90"/>
        </w:rPr>
        <w:t>STOLARSKI I</w:t>
      </w:r>
      <w:r>
        <w:rPr>
          <w:rFonts w:ascii="Arial"/>
          <w:spacing w:val="-17"/>
          <w:w w:val="90"/>
        </w:rPr>
        <w:t xml:space="preserve"> </w:t>
      </w:r>
      <w:r>
        <w:rPr>
          <w:rFonts w:ascii="Arial"/>
          <w:w w:val="90"/>
        </w:rPr>
        <w:t>BRAVARSKI</w:t>
      </w:r>
      <w:r>
        <w:rPr>
          <w:rFonts w:ascii="Arial"/>
          <w:spacing w:val="-8"/>
          <w:w w:val="90"/>
        </w:rPr>
        <w:t xml:space="preserve"> </w:t>
      </w:r>
      <w:r>
        <w:rPr>
          <w:rFonts w:ascii="Arial"/>
          <w:w w:val="90"/>
        </w:rPr>
        <w:t>RADOVI</w:t>
      </w:r>
      <w:r>
        <w:rPr>
          <w:rFonts w:ascii="Arial"/>
          <w:w w:val="90"/>
        </w:rPr>
        <w:tab/>
      </w:r>
      <w:r>
        <w:rPr>
          <w:position w:val="3"/>
        </w:rPr>
        <w:t>mj.</w:t>
      </w:r>
      <w:r>
        <w:rPr>
          <w:spacing w:val="4"/>
          <w:position w:val="3"/>
        </w:rPr>
        <w:t xml:space="preserve"> </w:t>
      </w:r>
      <w:r>
        <w:rPr>
          <w:position w:val="3"/>
        </w:rPr>
        <w:t>jed.</w:t>
      </w:r>
      <w:r>
        <w:rPr>
          <w:position w:val="3"/>
        </w:rPr>
        <w:tab/>
        <w:t>kol.</w:t>
      </w:r>
      <w:r>
        <w:rPr>
          <w:position w:val="3"/>
        </w:rPr>
        <w:tab/>
        <w:t>jed.</w:t>
      </w:r>
      <w:r>
        <w:rPr>
          <w:spacing w:val="7"/>
          <w:position w:val="3"/>
        </w:rPr>
        <w:t xml:space="preserve"> </w:t>
      </w:r>
      <w:r>
        <w:rPr>
          <w:position w:val="3"/>
        </w:rPr>
        <w:t>cijena</w:t>
      </w:r>
      <w:r>
        <w:rPr>
          <w:position w:val="3"/>
        </w:rPr>
        <w:tab/>
      </w:r>
      <w:r>
        <w:t>ukupno</w:t>
      </w:r>
    </w:p>
    <w:p w:rsidR="00B04D2E" w:rsidRDefault="00B04D2E">
      <w:pPr>
        <w:pStyle w:val="Tijeloteksta"/>
        <w:spacing w:before="10"/>
        <w:rPr>
          <w:sz w:val="24"/>
        </w:rPr>
      </w:pPr>
    </w:p>
    <w:p w:rsidR="00B04D2E" w:rsidRDefault="006105AA">
      <w:pPr>
        <w:pStyle w:val="Tijeloteksta"/>
        <w:tabs>
          <w:tab w:val="left" w:pos="689"/>
        </w:tabs>
        <w:ind w:left="161"/>
        <w:rPr>
          <w:rFonts w:ascii="Arial" w:hAnsi="Arial"/>
        </w:rPr>
      </w:pPr>
      <w:r>
        <w:rPr>
          <w:rFonts w:ascii="Arial" w:hAnsi="Arial"/>
          <w:position w:val="2"/>
        </w:rPr>
        <w:t>II-1.</w:t>
      </w:r>
      <w:r>
        <w:rPr>
          <w:rFonts w:ascii="Arial" w:hAnsi="Arial"/>
          <w:position w:val="2"/>
        </w:rPr>
        <w:tab/>
      </w:r>
      <w:r>
        <w:rPr>
          <w:rFonts w:ascii="Arial" w:hAnsi="Arial"/>
        </w:rPr>
        <w:t>UKLANJANJE</w:t>
      </w:r>
      <w:r>
        <w:rPr>
          <w:rFonts w:ascii="Arial" w:hAnsi="Arial"/>
          <w:spacing w:val="-10"/>
        </w:rPr>
        <w:t xml:space="preserve"> </w:t>
      </w:r>
      <w:r>
        <w:rPr>
          <w:rFonts w:ascii="Arial" w:hAnsi="Arial"/>
        </w:rPr>
        <w:t>POSTOJEĆE</w:t>
      </w:r>
      <w:r>
        <w:rPr>
          <w:rFonts w:ascii="Arial" w:hAnsi="Arial"/>
          <w:spacing w:val="-10"/>
        </w:rPr>
        <w:t xml:space="preserve"> </w:t>
      </w:r>
      <w:r>
        <w:rPr>
          <w:rFonts w:ascii="Arial" w:hAnsi="Arial"/>
        </w:rPr>
        <w:t>BRAVARIJE</w:t>
      </w:r>
      <w:r>
        <w:rPr>
          <w:rFonts w:ascii="Arial" w:hAnsi="Arial"/>
          <w:spacing w:val="-9"/>
        </w:rPr>
        <w:t xml:space="preserve"> </w:t>
      </w:r>
      <w:r>
        <w:rPr>
          <w:rFonts w:ascii="Arial" w:hAnsi="Arial"/>
        </w:rPr>
        <w:t>I</w:t>
      </w:r>
      <w:r>
        <w:rPr>
          <w:rFonts w:ascii="Arial" w:hAnsi="Arial"/>
          <w:spacing w:val="-10"/>
        </w:rPr>
        <w:t xml:space="preserve"> </w:t>
      </w:r>
      <w:r>
        <w:rPr>
          <w:rFonts w:ascii="Arial" w:hAnsi="Arial"/>
        </w:rPr>
        <w:t>STOLARIJE</w:t>
      </w:r>
    </w:p>
    <w:p w:rsidR="00B04D2E" w:rsidRDefault="006105AA">
      <w:pPr>
        <w:pStyle w:val="Tijeloteksta"/>
        <w:spacing w:before="46" w:line="278" w:lineRule="auto"/>
        <w:ind w:left="689" w:right="4503"/>
        <w:jc w:val="both"/>
      </w:pPr>
      <w:r>
        <w:rPr>
          <w:w w:val="105"/>
        </w:rPr>
        <w:t>Demontaža i uklanjanje vanjskih prozora i vrata dimenzija od 1 do 10m2, uključujući doprozornike, dovratnike, opšave, prozorske klupčice. Vrata i prozori su postavljeni u raznim debljinama zida i načinjeni su od različitog materijala (drvo, aluminij, čelik), ostaklena ili puna. Demontirana vrata i prozore odlažu se na stranu dok investitor ne obavi uviđaj i odluku da li će se odvesti na daljnje spremanje ili se može odvesti na gradsku deponiju. Obračun po</w:t>
      </w:r>
      <w:r>
        <w:rPr>
          <w:spacing w:val="-2"/>
          <w:w w:val="105"/>
        </w:rPr>
        <w:t xml:space="preserve"> </w:t>
      </w:r>
      <w:r>
        <w:rPr>
          <w:w w:val="105"/>
        </w:rPr>
        <w:t>kom.</w:t>
      </w:r>
    </w:p>
    <w:p w:rsidR="00B04D2E" w:rsidRDefault="00B04D2E">
      <w:pPr>
        <w:pStyle w:val="Tijeloteksta"/>
        <w:spacing w:before="7"/>
        <w:rPr>
          <w:sz w:val="18"/>
        </w:rPr>
      </w:pPr>
    </w:p>
    <w:p w:rsidR="00B04D2E" w:rsidRDefault="006105AA">
      <w:pPr>
        <w:pStyle w:val="Tijeloteksta"/>
        <w:tabs>
          <w:tab w:val="left" w:pos="6629"/>
        </w:tabs>
        <w:ind w:left="5758"/>
      </w:pPr>
      <w:r>
        <w:rPr>
          <w:w w:val="105"/>
        </w:rPr>
        <w:t>kom</w:t>
      </w:r>
      <w:r>
        <w:rPr>
          <w:w w:val="105"/>
        </w:rPr>
        <w:tab/>
        <w:t>16,00</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689"/>
        </w:tabs>
        <w:spacing w:before="144"/>
        <w:ind w:left="161"/>
        <w:rPr>
          <w:rFonts w:ascii="Arial"/>
        </w:rPr>
      </w:pPr>
      <w:r>
        <w:rPr>
          <w:rFonts w:ascii="Arial"/>
          <w:w w:val="95"/>
          <w:position w:val="2"/>
        </w:rPr>
        <w:t>II-2.</w:t>
      </w:r>
      <w:r>
        <w:rPr>
          <w:rFonts w:ascii="Arial"/>
          <w:w w:val="95"/>
          <w:position w:val="2"/>
        </w:rPr>
        <w:tab/>
      </w:r>
      <w:r>
        <w:rPr>
          <w:rFonts w:ascii="Arial"/>
          <w:w w:val="95"/>
        </w:rPr>
        <w:t>NOVA PVC</w:t>
      </w:r>
      <w:r>
        <w:rPr>
          <w:rFonts w:ascii="Arial"/>
          <w:spacing w:val="-11"/>
          <w:w w:val="95"/>
        </w:rPr>
        <w:t xml:space="preserve"> </w:t>
      </w:r>
      <w:r>
        <w:rPr>
          <w:rFonts w:ascii="Arial"/>
          <w:w w:val="95"/>
        </w:rPr>
        <w:t>STOLARIJA</w:t>
      </w:r>
    </w:p>
    <w:p w:rsidR="00B04D2E" w:rsidRDefault="006105AA">
      <w:pPr>
        <w:pStyle w:val="Tijeloteksta"/>
        <w:spacing w:before="47" w:line="278" w:lineRule="auto"/>
        <w:ind w:left="689" w:right="4505"/>
        <w:jc w:val="both"/>
      </w:pPr>
      <w:r>
        <w:rPr>
          <w:w w:val="105"/>
        </w:rPr>
        <w:t>Nova fasadna stolarija se izrađuje od PVC profila A klase sa min. 5 komora i čeličnim ojačanjem profila, a ostakljenje je termoizolacijskim dvostrukim IZO staklom ≥6 lamistal+16+4 mm, sa Low-e premazom (1x) i međuprostorom ispunjenim inertnim plinom (argon ili kripton). Stupanj propuštanja ukupne energije kroz staklo g=0,60. MInimalno 3 brtve po obodu. Na svim prozorima ugrađuju se prozorske klupčice, unutarnja od medijapana a vanjska limena.</w:t>
      </w:r>
    </w:p>
    <w:p w:rsidR="00B04D2E" w:rsidRDefault="00B04D2E">
      <w:pPr>
        <w:pStyle w:val="Tijeloteksta"/>
        <w:rPr>
          <w:sz w:val="18"/>
        </w:rPr>
      </w:pPr>
    </w:p>
    <w:p w:rsidR="00B04D2E" w:rsidRDefault="00B04D2E">
      <w:pPr>
        <w:pStyle w:val="Tijeloteksta"/>
        <w:spacing w:before="1"/>
        <w:rPr>
          <w:sz w:val="20"/>
        </w:rPr>
      </w:pPr>
    </w:p>
    <w:p w:rsidR="00B04D2E" w:rsidRDefault="006105AA">
      <w:pPr>
        <w:pStyle w:val="Tijeloteksta"/>
        <w:spacing w:before="1" w:line="278" w:lineRule="auto"/>
        <w:ind w:left="689" w:right="4501"/>
        <w:jc w:val="both"/>
      </w:pPr>
      <w:r>
        <w:rPr>
          <w:w w:val="105"/>
        </w:rPr>
        <w:t>Stolarija</w:t>
      </w:r>
      <w:r>
        <w:rPr>
          <w:spacing w:val="-12"/>
          <w:w w:val="105"/>
        </w:rPr>
        <w:t xml:space="preserve"> </w:t>
      </w:r>
      <w:r>
        <w:rPr>
          <w:w w:val="105"/>
        </w:rPr>
        <w:t>se</w:t>
      </w:r>
      <w:r>
        <w:rPr>
          <w:spacing w:val="-12"/>
          <w:w w:val="105"/>
        </w:rPr>
        <w:t xml:space="preserve"> </w:t>
      </w:r>
      <w:r>
        <w:rPr>
          <w:w w:val="105"/>
        </w:rPr>
        <w:t>postavlja</w:t>
      </w:r>
      <w:r>
        <w:rPr>
          <w:spacing w:val="-10"/>
          <w:w w:val="105"/>
        </w:rPr>
        <w:t xml:space="preserve"> </w:t>
      </w:r>
      <w:r>
        <w:rPr>
          <w:w w:val="105"/>
        </w:rPr>
        <w:t>suhom</w:t>
      </w:r>
      <w:r>
        <w:rPr>
          <w:spacing w:val="-12"/>
          <w:w w:val="105"/>
        </w:rPr>
        <w:t xml:space="preserve"> </w:t>
      </w:r>
      <w:r>
        <w:rPr>
          <w:w w:val="105"/>
        </w:rPr>
        <w:t>ugradbom</w:t>
      </w:r>
      <w:r>
        <w:rPr>
          <w:spacing w:val="-12"/>
          <w:w w:val="105"/>
        </w:rPr>
        <w:t xml:space="preserve"> </w:t>
      </w:r>
      <w:r>
        <w:rPr>
          <w:w w:val="105"/>
        </w:rPr>
        <w:t>sa</w:t>
      </w:r>
      <w:r>
        <w:rPr>
          <w:spacing w:val="-11"/>
          <w:w w:val="105"/>
        </w:rPr>
        <w:t xml:space="preserve"> </w:t>
      </w:r>
      <w:r>
        <w:rPr>
          <w:rFonts w:ascii="Arial" w:hAnsi="Arial"/>
          <w:w w:val="105"/>
        </w:rPr>
        <w:t>RAL</w:t>
      </w:r>
      <w:r>
        <w:rPr>
          <w:rFonts w:ascii="Arial" w:hAnsi="Arial"/>
          <w:spacing w:val="-23"/>
          <w:w w:val="105"/>
        </w:rPr>
        <w:t xml:space="preserve"> </w:t>
      </w:r>
      <w:r>
        <w:rPr>
          <w:rFonts w:ascii="Arial" w:hAnsi="Arial"/>
          <w:w w:val="105"/>
        </w:rPr>
        <w:t>brtvenim</w:t>
      </w:r>
      <w:r>
        <w:rPr>
          <w:rFonts w:ascii="Arial" w:hAnsi="Arial"/>
          <w:spacing w:val="-22"/>
          <w:w w:val="105"/>
        </w:rPr>
        <w:t xml:space="preserve"> </w:t>
      </w:r>
      <w:r>
        <w:rPr>
          <w:rFonts w:ascii="Arial" w:hAnsi="Arial"/>
          <w:w w:val="105"/>
        </w:rPr>
        <w:t>trakama,</w:t>
      </w:r>
      <w:r>
        <w:rPr>
          <w:rFonts w:ascii="Arial" w:hAnsi="Arial"/>
          <w:spacing w:val="-22"/>
          <w:w w:val="105"/>
        </w:rPr>
        <w:t xml:space="preserve"> </w:t>
      </w:r>
      <w:r>
        <w:rPr>
          <w:w w:val="105"/>
        </w:rPr>
        <w:t>sukladno preporukama za uštedu energije prema europski priznatim pravilima struke, propisima o toplinskoj zaštiti iz 1995 i ENEV 2002, RAL, DIN 4108, tehničkim smjernicama saveza udruga staklara, metalogradnje i stolara. Spoj završne fasadne obrade sa stolarijom se brtvi trajnoelastičnim kitom otpornim na UV zračenje, u boji prema izboru</w:t>
      </w:r>
      <w:r>
        <w:rPr>
          <w:spacing w:val="-7"/>
          <w:w w:val="105"/>
        </w:rPr>
        <w:t xml:space="preserve"> </w:t>
      </w:r>
      <w:r>
        <w:rPr>
          <w:w w:val="105"/>
        </w:rPr>
        <w:t>projektanta.</w:t>
      </w:r>
    </w:p>
    <w:p w:rsidR="00B04D2E" w:rsidRDefault="00B04D2E">
      <w:pPr>
        <w:pStyle w:val="Tijeloteksta"/>
        <w:rPr>
          <w:sz w:val="18"/>
        </w:rPr>
      </w:pPr>
    </w:p>
    <w:p w:rsidR="00B04D2E" w:rsidRDefault="00B04D2E">
      <w:pPr>
        <w:pStyle w:val="Tijeloteksta"/>
        <w:spacing w:before="1"/>
        <w:rPr>
          <w:sz w:val="20"/>
        </w:rPr>
      </w:pPr>
    </w:p>
    <w:p w:rsidR="00B04D2E" w:rsidRDefault="006105AA">
      <w:pPr>
        <w:pStyle w:val="Tijeloteksta"/>
        <w:ind w:left="689"/>
        <w:jc w:val="both"/>
      </w:pPr>
      <w:r>
        <w:rPr>
          <w:rFonts w:ascii="Arial"/>
        </w:rPr>
        <w:t xml:space="preserve">RAL ugradnja </w:t>
      </w:r>
      <w:r>
        <w:t>podrazumijeva:</w:t>
      </w:r>
    </w:p>
    <w:p w:rsidR="00B04D2E" w:rsidRDefault="006105AA">
      <w:pPr>
        <w:pStyle w:val="Odlomakpopisa"/>
        <w:numPr>
          <w:ilvl w:val="0"/>
          <w:numId w:val="2"/>
        </w:numPr>
        <w:tabs>
          <w:tab w:val="left" w:pos="774"/>
        </w:tabs>
        <w:ind w:hanging="84"/>
        <w:rPr>
          <w:sz w:val="16"/>
        </w:rPr>
      </w:pPr>
      <w:r>
        <w:rPr>
          <w:w w:val="105"/>
          <w:sz w:val="16"/>
        </w:rPr>
        <w:t>ugradnju prozora na pravilnu liniju izoterme (vanjska strana</w:t>
      </w:r>
      <w:r>
        <w:rPr>
          <w:spacing w:val="-9"/>
          <w:w w:val="105"/>
          <w:sz w:val="16"/>
        </w:rPr>
        <w:t xml:space="preserve"> </w:t>
      </w:r>
      <w:r>
        <w:rPr>
          <w:w w:val="105"/>
          <w:sz w:val="16"/>
        </w:rPr>
        <w:t>špalete)</w:t>
      </w:r>
    </w:p>
    <w:p w:rsidR="00B04D2E" w:rsidRDefault="006105AA">
      <w:pPr>
        <w:pStyle w:val="Odlomakpopisa"/>
        <w:numPr>
          <w:ilvl w:val="0"/>
          <w:numId w:val="2"/>
        </w:numPr>
        <w:tabs>
          <w:tab w:val="left" w:pos="774"/>
        </w:tabs>
        <w:ind w:hanging="84"/>
        <w:rPr>
          <w:sz w:val="16"/>
        </w:rPr>
      </w:pPr>
      <w:r>
        <w:rPr>
          <w:w w:val="105"/>
          <w:sz w:val="16"/>
        </w:rPr>
        <w:t>ugradnju prozora na sistemski bazni</w:t>
      </w:r>
      <w:r>
        <w:rPr>
          <w:spacing w:val="-5"/>
          <w:w w:val="105"/>
          <w:sz w:val="16"/>
        </w:rPr>
        <w:t xml:space="preserve"> </w:t>
      </w:r>
      <w:r>
        <w:rPr>
          <w:w w:val="105"/>
          <w:sz w:val="16"/>
        </w:rPr>
        <w:t>profil,</w:t>
      </w:r>
    </w:p>
    <w:p w:rsidR="00B04D2E" w:rsidRDefault="006105AA">
      <w:pPr>
        <w:pStyle w:val="Odlomakpopisa"/>
        <w:numPr>
          <w:ilvl w:val="0"/>
          <w:numId w:val="2"/>
        </w:numPr>
        <w:tabs>
          <w:tab w:val="left" w:pos="774"/>
        </w:tabs>
        <w:ind w:hanging="84"/>
        <w:rPr>
          <w:sz w:val="16"/>
        </w:rPr>
      </w:pPr>
      <w:r>
        <w:rPr>
          <w:w w:val="105"/>
          <w:sz w:val="16"/>
        </w:rPr>
        <w:t>ugradnju hidroizolacijskih paropropusnih folija s vanjske</w:t>
      </w:r>
      <w:r>
        <w:rPr>
          <w:spacing w:val="-7"/>
          <w:w w:val="105"/>
          <w:sz w:val="16"/>
        </w:rPr>
        <w:t xml:space="preserve"> </w:t>
      </w:r>
      <w:r>
        <w:rPr>
          <w:w w:val="105"/>
          <w:sz w:val="16"/>
        </w:rPr>
        <w:t>strane,</w:t>
      </w:r>
    </w:p>
    <w:p w:rsidR="00B04D2E" w:rsidRDefault="006105AA">
      <w:pPr>
        <w:pStyle w:val="Odlomakpopisa"/>
        <w:numPr>
          <w:ilvl w:val="0"/>
          <w:numId w:val="2"/>
        </w:numPr>
        <w:tabs>
          <w:tab w:val="left" w:pos="774"/>
        </w:tabs>
        <w:ind w:hanging="84"/>
        <w:rPr>
          <w:sz w:val="16"/>
        </w:rPr>
      </w:pPr>
      <w:r>
        <w:rPr>
          <w:w w:val="105"/>
          <w:sz w:val="16"/>
        </w:rPr>
        <w:t>ugradnju paronepropusnih folija s unutarnje strane</w:t>
      </w:r>
      <w:r>
        <w:rPr>
          <w:spacing w:val="-7"/>
          <w:w w:val="105"/>
          <w:sz w:val="16"/>
        </w:rPr>
        <w:t xml:space="preserve"> </w:t>
      </w:r>
      <w:r>
        <w:rPr>
          <w:w w:val="105"/>
          <w:sz w:val="16"/>
        </w:rPr>
        <w:t>priključka,</w:t>
      </w:r>
    </w:p>
    <w:p w:rsidR="00B04D2E" w:rsidRDefault="006105AA">
      <w:pPr>
        <w:pStyle w:val="Odlomakpopisa"/>
        <w:numPr>
          <w:ilvl w:val="0"/>
          <w:numId w:val="2"/>
        </w:numPr>
        <w:tabs>
          <w:tab w:val="left" w:pos="774"/>
        </w:tabs>
        <w:ind w:hanging="84"/>
        <w:rPr>
          <w:sz w:val="16"/>
        </w:rPr>
      </w:pPr>
      <w:r>
        <w:rPr>
          <w:w w:val="105"/>
          <w:sz w:val="16"/>
        </w:rPr>
        <w:t>širinu bočne fuge između štoka i zida širine 15-25</w:t>
      </w:r>
      <w:r>
        <w:rPr>
          <w:spacing w:val="-10"/>
          <w:w w:val="105"/>
          <w:sz w:val="16"/>
        </w:rPr>
        <w:t xml:space="preserve"> </w:t>
      </w:r>
      <w:r>
        <w:rPr>
          <w:w w:val="105"/>
          <w:sz w:val="16"/>
        </w:rPr>
        <w:t>mm.</w:t>
      </w:r>
    </w:p>
    <w:p w:rsidR="00B04D2E" w:rsidRDefault="006105AA">
      <w:pPr>
        <w:pStyle w:val="Tijeloteksta"/>
        <w:spacing w:before="30" w:line="278" w:lineRule="auto"/>
        <w:ind w:left="689" w:right="4503"/>
        <w:jc w:val="both"/>
      </w:pPr>
      <w:r>
        <w:rPr>
          <w:w w:val="105"/>
        </w:rPr>
        <w:t>Preklapanje svih izolacionih folija (najmanje 100 mm) izvesti na objektu uz mehaničko učvršćenje i potrebnu toplinsku izolaciju. Izvoditelj radova obavezan je ispravno izabrati sve izolacijske materijale na unutarnjoj i  vanjskoj strani fasade i to biti u stanju</w:t>
      </w:r>
      <w:r>
        <w:rPr>
          <w:spacing w:val="-11"/>
          <w:w w:val="105"/>
        </w:rPr>
        <w:t xml:space="preserve"> </w:t>
      </w:r>
      <w:r>
        <w:rPr>
          <w:w w:val="105"/>
        </w:rPr>
        <w:t>dokazati.</w:t>
      </w:r>
    </w:p>
    <w:p w:rsidR="00B04D2E" w:rsidRDefault="006105AA">
      <w:pPr>
        <w:pStyle w:val="Tijeloteksta"/>
        <w:spacing w:before="3" w:line="278" w:lineRule="auto"/>
        <w:ind w:left="689" w:right="4503"/>
        <w:jc w:val="both"/>
      </w:pPr>
      <w:r>
        <w:rPr>
          <w:w w:val="105"/>
        </w:rPr>
        <w:t>Drugi način izvedbe pomoću brtvenih traka za RAL ugradnju – trakom se “obloži” prozor ili drugi element (točnije vanjski dijelovi profila koji gledaju prema zidu) te ona nakon ugradnje ekspandira te na taj način zabrtvi prostor između zida i prozora.</w:t>
      </w:r>
    </w:p>
    <w:p w:rsidR="00B04D2E" w:rsidRDefault="006105AA">
      <w:pPr>
        <w:pStyle w:val="Tijeloteksta"/>
        <w:spacing w:before="2" w:line="278" w:lineRule="auto"/>
        <w:ind w:left="689" w:right="4505"/>
        <w:jc w:val="both"/>
      </w:pPr>
      <w:r>
        <w:rPr>
          <w:w w:val="105"/>
        </w:rPr>
        <w:t>Sve mjere prozora i ulaznih vrata provjeriti u naravi te prilagoditi stvarnom otvoru.</w:t>
      </w:r>
    </w:p>
    <w:p w:rsidR="00B04D2E" w:rsidRDefault="00B04D2E">
      <w:pPr>
        <w:spacing w:line="278" w:lineRule="auto"/>
        <w:jc w:val="both"/>
        <w:sectPr w:rsidR="00B04D2E">
          <w:pgSz w:w="11900" w:h="16840"/>
          <w:pgMar w:top="1280" w:right="980" w:bottom="280" w:left="940" w:header="454" w:footer="0" w:gutter="0"/>
          <w:cols w:space="720"/>
        </w:sectPr>
      </w:pPr>
    </w:p>
    <w:p w:rsidR="00B04D2E" w:rsidRDefault="006105AA">
      <w:pPr>
        <w:pStyle w:val="Tijeloteksta"/>
        <w:spacing w:before="97" w:line="278" w:lineRule="auto"/>
        <w:ind w:left="689" w:right="4503"/>
        <w:jc w:val="both"/>
      </w:pPr>
      <w:r>
        <w:rPr>
          <w:w w:val="105"/>
        </w:rPr>
        <w:lastRenderedPageBreak/>
        <w:t>Ukupni zahtjevani koeficijent prolaza topline stolarije je Uw=1,40 W/m2K, a koeficijent prolaska topline stakla Ug=1,10 W/m2K. Ugradnja stolarije je suha, izvodi se RAL sistemom, a spoj završne fasadne obrade sa stolarijom se brtvi trajnoelastičnim kitom otpornim na UV zračenje, u boji prema izboru projektanta. Stavka uključuje sve potrebne elemente za fiksiranje prozora i vrata, spojni, montažni i pričvrsni materijal, kao i sve potrebne radove za postavu do pune funkcionalnosti.</w:t>
      </w:r>
    </w:p>
    <w:p w:rsidR="00B04D2E" w:rsidRDefault="00B04D2E">
      <w:pPr>
        <w:pStyle w:val="Tijeloteksta"/>
        <w:rPr>
          <w:sz w:val="18"/>
        </w:rPr>
      </w:pPr>
    </w:p>
    <w:p w:rsidR="00B04D2E" w:rsidRDefault="00B04D2E">
      <w:pPr>
        <w:pStyle w:val="Tijeloteksta"/>
        <w:spacing w:before="2"/>
        <w:rPr>
          <w:sz w:val="23"/>
        </w:rPr>
      </w:pPr>
    </w:p>
    <w:p w:rsidR="00B04D2E" w:rsidRDefault="006105AA">
      <w:pPr>
        <w:pStyle w:val="Tijeloteksta"/>
        <w:spacing w:line="278" w:lineRule="auto"/>
        <w:ind w:left="689" w:right="4504"/>
        <w:jc w:val="both"/>
      </w:pPr>
      <w:r>
        <w:rPr>
          <w:w w:val="105"/>
        </w:rPr>
        <w:t>Pune neprozirne dijelove izvesti od PVC panela debljine minimalno 3mm + min. 30mm ispune mineralnom vunom + 3 mm PVC panel; sa čeličnim ojačanjem punog panela.</w:t>
      </w:r>
    </w:p>
    <w:p w:rsidR="00B04D2E" w:rsidRDefault="006105AA">
      <w:pPr>
        <w:pStyle w:val="Tijeloteksta"/>
        <w:spacing w:before="95" w:line="278" w:lineRule="auto"/>
        <w:ind w:left="689" w:right="4503"/>
        <w:jc w:val="both"/>
      </w:pPr>
      <w:r>
        <w:rPr>
          <w:w w:val="105"/>
        </w:rPr>
        <w:t>Prozori i vrata trebaju biti opremljeni odgovarajućim okovom, ručkama i mehanizmom za otvaranje. Otklopna nadsvjetla, gornja ostakljena polja i prozori postavljeni na većoj visini ( sanitarije i sl.) otvaraju se ventusom koji treba biti uključen u jediničnu cijenu. Jedinična cijena uključuje izradu i ugradbu, slijepe štokove, unutarnju i vanjsku klupčicu, sav okov (kao npr. Hoope), brtve, pribor za otvaranje i sve transporte. Na vratno krilo ugraditi cilindričnu bravu i metalne kvake sa štitnicima, pragove, hidraulički zatvarač- klizna vodilica, a kod dvokrilnih vrata mehanizam za fiksiranje drugog krila. Unutarnje prozorske klupčice od mediapana, debljine 2 cm, sa prednjim rubom debljine 4 cm. Ukupna širina klupice do max 35 cm i obradom reške kitanjem vodonepropusnim kitom na spoju klupčice sa PVC</w:t>
      </w:r>
      <w:r>
        <w:rPr>
          <w:spacing w:val="-23"/>
          <w:w w:val="105"/>
        </w:rPr>
        <w:t xml:space="preserve"> </w:t>
      </w:r>
      <w:r>
        <w:rPr>
          <w:w w:val="105"/>
        </w:rPr>
        <w:t>stolarijom.</w:t>
      </w: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3"/>
      </w:pPr>
    </w:p>
    <w:p w:rsidR="00B04D2E" w:rsidRDefault="006105AA">
      <w:pPr>
        <w:pStyle w:val="Tijeloteksta"/>
        <w:spacing w:line="278" w:lineRule="auto"/>
        <w:ind w:left="689" w:right="4503"/>
        <w:jc w:val="both"/>
      </w:pPr>
      <w:r>
        <w:rPr>
          <w:w w:val="105"/>
        </w:rPr>
        <w:t>Vanjska prozorska klupčica od obostrano bojanog i vruče cinčanog lima debljine 1,2 mm u boji po odabiru investitora, sa tipskim rubnim bočnim završetkom. Ukupna širina klupice do max 50 cm i obradom reške vodonepropusnim kitom na spoju klupčice sa PVC stolarijom. Uključena dobava i izrada, sav spojni i montažni materijal, brtvljenje na spoju s doprozornikom po potrebi, te transporti i skele. Radove je  potrebno koordinirati sa fasaderskim radovima, klupčica treba imati odgovarajuči prepust i okapnicu, te bočne profile za priključak prema  prozorskim špaletama. Klupčice se postavljaju na svim prozorima, na ploče toplinske izolacije kako bi se sprječili potencijalni toplinski</w:t>
      </w:r>
      <w:r>
        <w:rPr>
          <w:spacing w:val="-12"/>
          <w:w w:val="105"/>
        </w:rPr>
        <w:t xml:space="preserve"> </w:t>
      </w:r>
      <w:r>
        <w:rPr>
          <w:w w:val="105"/>
        </w:rPr>
        <w:t>mostovi.</w:t>
      </w:r>
    </w:p>
    <w:p w:rsidR="00B04D2E" w:rsidRDefault="00B04D2E">
      <w:pPr>
        <w:pStyle w:val="Tijeloteksta"/>
        <w:rPr>
          <w:sz w:val="18"/>
        </w:rPr>
      </w:pPr>
    </w:p>
    <w:p w:rsidR="00B04D2E" w:rsidRDefault="00B04D2E">
      <w:pPr>
        <w:pStyle w:val="Tijeloteksta"/>
        <w:rPr>
          <w:sz w:val="18"/>
        </w:rPr>
      </w:pPr>
    </w:p>
    <w:p w:rsidR="00B04D2E" w:rsidRDefault="006105AA">
      <w:pPr>
        <w:pStyle w:val="Tijeloteksta"/>
        <w:spacing w:before="155" w:line="278" w:lineRule="auto"/>
        <w:ind w:left="689" w:right="4504"/>
        <w:jc w:val="both"/>
      </w:pPr>
      <w:r>
        <w:rPr>
          <w:w w:val="105"/>
        </w:rPr>
        <w:t>Završna obrada profila je u boji prema odabiru investitora. Vrata i prozori se izrađuju prema odgovarajućoj shemi koja je sastavni dio troškovničkog opisa i u dogovoru s projektantom. Sve mjere kontrolirati na zgradi prije izrade, što je uračunato u jediničnu cijenu. Stavka uključuje i zidarsku i završnu soboslikarsku obradu unutarnjih špaleta u prvobitno stanje. Obračun po komadu.</w:t>
      </w:r>
    </w:p>
    <w:p w:rsidR="00B04D2E" w:rsidRDefault="00B04D2E">
      <w:pPr>
        <w:pStyle w:val="Tijeloteksta"/>
        <w:rPr>
          <w:sz w:val="20"/>
        </w:rPr>
      </w:pPr>
    </w:p>
    <w:p w:rsidR="00B04D2E" w:rsidRDefault="00B04D2E">
      <w:pPr>
        <w:pStyle w:val="Tijeloteksta"/>
        <w:spacing w:before="10"/>
        <w:rPr>
          <w:sz w:val="13"/>
        </w:rPr>
      </w:pPr>
    </w:p>
    <w:tbl>
      <w:tblPr>
        <w:tblStyle w:val="TableNormal"/>
        <w:tblW w:w="0" w:type="auto"/>
        <w:tblInd w:w="111" w:type="dxa"/>
        <w:tblLayout w:type="fixed"/>
        <w:tblLook w:val="01E0"/>
      </w:tblPr>
      <w:tblGrid>
        <w:gridCol w:w="490"/>
        <w:gridCol w:w="3461"/>
        <w:gridCol w:w="2280"/>
        <w:gridCol w:w="643"/>
      </w:tblGrid>
      <w:tr w:rsidR="00B04D2E">
        <w:trPr>
          <w:trHeight w:val="347"/>
        </w:trPr>
        <w:tc>
          <w:tcPr>
            <w:tcW w:w="490" w:type="dxa"/>
          </w:tcPr>
          <w:p w:rsidR="00B04D2E" w:rsidRDefault="006105AA">
            <w:pPr>
              <w:pStyle w:val="TableParagraph"/>
              <w:spacing w:before="16"/>
              <w:ind w:left="23" w:right="58"/>
              <w:jc w:val="center"/>
              <w:rPr>
                <w:rFonts w:ascii="Arial"/>
                <w:sz w:val="16"/>
              </w:rPr>
            </w:pPr>
            <w:r>
              <w:rPr>
                <w:rFonts w:ascii="Arial"/>
                <w:w w:val="90"/>
                <w:sz w:val="16"/>
              </w:rPr>
              <w:t>II-2.1.</w:t>
            </w:r>
          </w:p>
        </w:tc>
        <w:tc>
          <w:tcPr>
            <w:tcW w:w="3461" w:type="dxa"/>
          </w:tcPr>
          <w:p w:rsidR="00B04D2E" w:rsidRDefault="006105AA">
            <w:pPr>
              <w:pStyle w:val="TableParagraph"/>
              <w:spacing w:before="19"/>
              <w:ind w:left="87"/>
              <w:rPr>
                <w:sz w:val="16"/>
              </w:rPr>
            </w:pPr>
            <w:r>
              <w:rPr>
                <w:w w:val="105"/>
                <w:sz w:val="16"/>
              </w:rPr>
              <w:t>shema br. 2. otvor 214x155</w:t>
            </w:r>
          </w:p>
        </w:tc>
        <w:tc>
          <w:tcPr>
            <w:tcW w:w="2280" w:type="dxa"/>
          </w:tcPr>
          <w:p w:rsidR="00B04D2E" w:rsidRDefault="006105AA">
            <w:pPr>
              <w:pStyle w:val="TableParagraph"/>
              <w:spacing w:before="7"/>
              <w:ind w:right="321"/>
              <w:jc w:val="right"/>
              <w:rPr>
                <w:sz w:val="16"/>
              </w:rPr>
            </w:pPr>
            <w:r>
              <w:rPr>
                <w:w w:val="105"/>
                <w:sz w:val="16"/>
              </w:rPr>
              <w:t>kom</w:t>
            </w:r>
          </w:p>
        </w:tc>
        <w:tc>
          <w:tcPr>
            <w:tcW w:w="643" w:type="dxa"/>
          </w:tcPr>
          <w:p w:rsidR="00B04D2E" w:rsidRDefault="006105AA">
            <w:pPr>
              <w:pStyle w:val="TableParagraph"/>
              <w:spacing w:before="7"/>
              <w:ind w:right="47"/>
              <w:jc w:val="right"/>
              <w:rPr>
                <w:sz w:val="16"/>
              </w:rPr>
            </w:pPr>
            <w:r>
              <w:rPr>
                <w:w w:val="105"/>
                <w:sz w:val="16"/>
              </w:rPr>
              <w:t>4,00</w:t>
            </w:r>
          </w:p>
        </w:tc>
      </w:tr>
      <w:tr w:rsidR="00B04D2E">
        <w:trPr>
          <w:trHeight w:val="489"/>
        </w:trPr>
        <w:tc>
          <w:tcPr>
            <w:tcW w:w="490" w:type="dxa"/>
          </w:tcPr>
          <w:p w:rsidR="00B04D2E" w:rsidRDefault="006105AA">
            <w:pPr>
              <w:pStyle w:val="TableParagraph"/>
              <w:spacing w:before="159"/>
              <w:ind w:left="23" w:right="58"/>
              <w:jc w:val="center"/>
              <w:rPr>
                <w:rFonts w:ascii="Arial"/>
                <w:sz w:val="16"/>
              </w:rPr>
            </w:pPr>
            <w:r>
              <w:rPr>
                <w:rFonts w:ascii="Arial"/>
                <w:w w:val="90"/>
                <w:sz w:val="16"/>
              </w:rPr>
              <w:t>II-2.2.</w:t>
            </w:r>
          </w:p>
        </w:tc>
        <w:tc>
          <w:tcPr>
            <w:tcW w:w="3461" w:type="dxa"/>
          </w:tcPr>
          <w:p w:rsidR="00B04D2E" w:rsidRDefault="006105AA">
            <w:pPr>
              <w:pStyle w:val="TableParagraph"/>
              <w:spacing w:before="161"/>
              <w:ind w:left="88"/>
              <w:rPr>
                <w:sz w:val="16"/>
              </w:rPr>
            </w:pPr>
            <w:r>
              <w:rPr>
                <w:w w:val="105"/>
                <w:sz w:val="16"/>
              </w:rPr>
              <w:t>shema br. 3. otvor 115x240</w:t>
            </w:r>
          </w:p>
        </w:tc>
        <w:tc>
          <w:tcPr>
            <w:tcW w:w="2280" w:type="dxa"/>
          </w:tcPr>
          <w:p w:rsidR="00B04D2E" w:rsidRDefault="006105AA">
            <w:pPr>
              <w:pStyle w:val="TableParagraph"/>
              <w:spacing w:before="149"/>
              <w:ind w:right="321"/>
              <w:jc w:val="right"/>
              <w:rPr>
                <w:sz w:val="16"/>
              </w:rPr>
            </w:pPr>
            <w:r>
              <w:rPr>
                <w:w w:val="105"/>
                <w:sz w:val="16"/>
              </w:rPr>
              <w:t>kom</w:t>
            </w:r>
          </w:p>
        </w:tc>
        <w:tc>
          <w:tcPr>
            <w:tcW w:w="643" w:type="dxa"/>
          </w:tcPr>
          <w:p w:rsidR="00B04D2E" w:rsidRDefault="006105AA">
            <w:pPr>
              <w:pStyle w:val="TableParagraph"/>
              <w:spacing w:before="149"/>
              <w:ind w:right="47"/>
              <w:jc w:val="right"/>
              <w:rPr>
                <w:sz w:val="16"/>
              </w:rPr>
            </w:pPr>
            <w:r>
              <w:rPr>
                <w:w w:val="105"/>
                <w:sz w:val="16"/>
              </w:rPr>
              <w:t>1,00</w:t>
            </w:r>
          </w:p>
        </w:tc>
      </w:tr>
      <w:tr w:rsidR="00B04D2E">
        <w:trPr>
          <w:trHeight w:val="489"/>
        </w:trPr>
        <w:tc>
          <w:tcPr>
            <w:tcW w:w="490" w:type="dxa"/>
          </w:tcPr>
          <w:p w:rsidR="00B04D2E" w:rsidRDefault="006105AA">
            <w:pPr>
              <w:pStyle w:val="TableParagraph"/>
              <w:spacing w:before="159"/>
              <w:ind w:left="23" w:right="58"/>
              <w:jc w:val="center"/>
              <w:rPr>
                <w:rFonts w:ascii="Arial"/>
                <w:sz w:val="16"/>
              </w:rPr>
            </w:pPr>
            <w:r>
              <w:rPr>
                <w:rFonts w:ascii="Arial"/>
                <w:w w:val="90"/>
                <w:sz w:val="16"/>
              </w:rPr>
              <w:t>II-2.3.</w:t>
            </w:r>
          </w:p>
        </w:tc>
        <w:tc>
          <w:tcPr>
            <w:tcW w:w="3461" w:type="dxa"/>
          </w:tcPr>
          <w:p w:rsidR="00B04D2E" w:rsidRDefault="006105AA">
            <w:pPr>
              <w:pStyle w:val="TableParagraph"/>
              <w:spacing w:before="161"/>
              <w:ind w:left="88"/>
              <w:rPr>
                <w:sz w:val="16"/>
              </w:rPr>
            </w:pPr>
            <w:r>
              <w:rPr>
                <w:w w:val="105"/>
                <w:sz w:val="16"/>
              </w:rPr>
              <w:t>shema br. 4. otvor 120x155</w:t>
            </w:r>
          </w:p>
        </w:tc>
        <w:tc>
          <w:tcPr>
            <w:tcW w:w="2280" w:type="dxa"/>
          </w:tcPr>
          <w:p w:rsidR="00B04D2E" w:rsidRDefault="006105AA">
            <w:pPr>
              <w:pStyle w:val="TableParagraph"/>
              <w:spacing w:before="149"/>
              <w:ind w:right="321"/>
              <w:jc w:val="right"/>
              <w:rPr>
                <w:sz w:val="16"/>
              </w:rPr>
            </w:pPr>
            <w:r>
              <w:rPr>
                <w:w w:val="105"/>
                <w:sz w:val="16"/>
              </w:rPr>
              <w:t>kom</w:t>
            </w:r>
          </w:p>
        </w:tc>
        <w:tc>
          <w:tcPr>
            <w:tcW w:w="643" w:type="dxa"/>
          </w:tcPr>
          <w:p w:rsidR="00B04D2E" w:rsidRDefault="006105AA">
            <w:pPr>
              <w:pStyle w:val="TableParagraph"/>
              <w:spacing w:before="149"/>
              <w:ind w:right="47"/>
              <w:jc w:val="right"/>
              <w:rPr>
                <w:sz w:val="16"/>
              </w:rPr>
            </w:pPr>
            <w:r>
              <w:rPr>
                <w:w w:val="105"/>
                <w:sz w:val="16"/>
              </w:rPr>
              <w:t>1,00</w:t>
            </w:r>
          </w:p>
        </w:tc>
      </w:tr>
      <w:tr w:rsidR="00B04D2E">
        <w:trPr>
          <w:trHeight w:val="489"/>
        </w:trPr>
        <w:tc>
          <w:tcPr>
            <w:tcW w:w="490" w:type="dxa"/>
          </w:tcPr>
          <w:p w:rsidR="00B04D2E" w:rsidRDefault="006105AA">
            <w:pPr>
              <w:pStyle w:val="TableParagraph"/>
              <w:spacing w:before="159"/>
              <w:ind w:left="23" w:right="58"/>
              <w:jc w:val="center"/>
              <w:rPr>
                <w:rFonts w:ascii="Arial"/>
                <w:sz w:val="16"/>
              </w:rPr>
            </w:pPr>
            <w:r>
              <w:rPr>
                <w:rFonts w:ascii="Arial"/>
                <w:w w:val="90"/>
                <w:sz w:val="16"/>
              </w:rPr>
              <w:t>II-2.4.</w:t>
            </w:r>
          </w:p>
        </w:tc>
        <w:tc>
          <w:tcPr>
            <w:tcW w:w="3461" w:type="dxa"/>
          </w:tcPr>
          <w:p w:rsidR="00B04D2E" w:rsidRDefault="006105AA">
            <w:pPr>
              <w:pStyle w:val="TableParagraph"/>
              <w:spacing w:before="161"/>
              <w:ind w:left="88"/>
              <w:rPr>
                <w:sz w:val="16"/>
              </w:rPr>
            </w:pPr>
            <w:r>
              <w:rPr>
                <w:w w:val="105"/>
                <w:sz w:val="16"/>
              </w:rPr>
              <w:t>shema br. 5. otvor 170x155</w:t>
            </w:r>
          </w:p>
        </w:tc>
        <w:tc>
          <w:tcPr>
            <w:tcW w:w="2280" w:type="dxa"/>
          </w:tcPr>
          <w:p w:rsidR="00B04D2E" w:rsidRDefault="006105AA">
            <w:pPr>
              <w:pStyle w:val="TableParagraph"/>
              <w:spacing w:before="149"/>
              <w:ind w:right="321"/>
              <w:jc w:val="right"/>
              <w:rPr>
                <w:sz w:val="16"/>
              </w:rPr>
            </w:pPr>
            <w:r>
              <w:rPr>
                <w:w w:val="105"/>
                <w:sz w:val="16"/>
              </w:rPr>
              <w:t>kom</w:t>
            </w:r>
          </w:p>
        </w:tc>
        <w:tc>
          <w:tcPr>
            <w:tcW w:w="643" w:type="dxa"/>
          </w:tcPr>
          <w:p w:rsidR="00B04D2E" w:rsidRDefault="006105AA">
            <w:pPr>
              <w:pStyle w:val="TableParagraph"/>
              <w:spacing w:before="149"/>
              <w:ind w:right="47"/>
              <w:jc w:val="right"/>
              <w:rPr>
                <w:sz w:val="16"/>
              </w:rPr>
            </w:pPr>
            <w:r>
              <w:rPr>
                <w:w w:val="105"/>
                <w:sz w:val="16"/>
              </w:rPr>
              <w:t>4,00</w:t>
            </w:r>
          </w:p>
        </w:tc>
      </w:tr>
      <w:tr w:rsidR="00B04D2E">
        <w:trPr>
          <w:trHeight w:val="489"/>
        </w:trPr>
        <w:tc>
          <w:tcPr>
            <w:tcW w:w="490" w:type="dxa"/>
          </w:tcPr>
          <w:p w:rsidR="00B04D2E" w:rsidRDefault="006105AA">
            <w:pPr>
              <w:pStyle w:val="TableParagraph"/>
              <w:spacing w:before="159"/>
              <w:ind w:left="23" w:right="58"/>
              <w:jc w:val="center"/>
              <w:rPr>
                <w:rFonts w:ascii="Arial"/>
                <w:sz w:val="16"/>
              </w:rPr>
            </w:pPr>
            <w:r>
              <w:rPr>
                <w:rFonts w:ascii="Arial"/>
                <w:w w:val="90"/>
                <w:sz w:val="16"/>
              </w:rPr>
              <w:t>II-2.5.</w:t>
            </w:r>
          </w:p>
        </w:tc>
        <w:tc>
          <w:tcPr>
            <w:tcW w:w="3461" w:type="dxa"/>
          </w:tcPr>
          <w:p w:rsidR="00B04D2E" w:rsidRDefault="006105AA">
            <w:pPr>
              <w:pStyle w:val="TableParagraph"/>
              <w:spacing w:before="161"/>
              <w:ind w:left="88"/>
              <w:rPr>
                <w:sz w:val="16"/>
              </w:rPr>
            </w:pPr>
            <w:r>
              <w:rPr>
                <w:w w:val="105"/>
                <w:sz w:val="16"/>
              </w:rPr>
              <w:t>shema br. 6. otvor 214x155</w:t>
            </w:r>
          </w:p>
        </w:tc>
        <w:tc>
          <w:tcPr>
            <w:tcW w:w="2280" w:type="dxa"/>
          </w:tcPr>
          <w:p w:rsidR="00B04D2E" w:rsidRDefault="006105AA">
            <w:pPr>
              <w:pStyle w:val="TableParagraph"/>
              <w:spacing w:before="149"/>
              <w:ind w:right="321"/>
              <w:jc w:val="right"/>
              <w:rPr>
                <w:sz w:val="16"/>
              </w:rPr>
            </w:pPr>
            <w:r>
              <w:rPr>
                <w:w w:val="105"/>
                <w:sz w:val="16"/>
              </w:rPr>
              <w:t>kom</w:t>
            </w:r>
          </w:p>
        </w:tc>
        <w:tc>
          <w:tcPr>
            <w:tcW w:w="643" w:type="dxa"/>
          </w:tcPr>
          <w:p w:rsidR="00B04D2E" w:rsidRDefault="006105AA">
            <w:pPr>
              <w:pStyle w:val="TableParagraph"/>
              <w:spacing w:before="149"/>
              <w:ind w:right="47"/>
              <w:jc w:val="right"/>
              <w:rPr>
                <w:sz w:val="16"/>
              </w:rPr>
            </w:pPr>
            <w:r>
              <w:rPr>
                <w:w w:val="105"/>
                <w:sz w:val="16"/>
              </w:rPr>
              <w:t>1,00</w:t>
            </w:r>
          </w:p>
        </w:tc>
      </w:tr>
      <w:tr w:rsidR="00B04D2E">
        <w:trPr>
          <w:trHeight w:val="489"/>
        </w:trPr>
        <w:tc>
          <w:tcPr>
            <w:tcW w:w="490" w:type="dxa"/>
          </w:tcPr>
          <w:p w:rsidR="00B04D2E" w:rsidRDefault="006105AA">
            <w:pPr>
              <w:pStyle w:val="TableParagraph"/>
              <w:spacing w:before="159"/>
              <w:ind w:left="23" w:right="58"/>
              <w:jc w:val="center"/>
              <w:rPr>
                <w:rFonts w:ascii="Arial"/>
                <w:sz w:val="16"/>
              </w:rPr>
            </w:pPr>
            <w:r>
              <w:rPr>
                <w:rFonts w:ascii="Arial"/>
                <w:w w:val="90"/>
                <w:sz w:val="16"/>
              </w:rPr>
              <w:t>II-2.6.</w:t>
            </w:r>
          </w:p>
        </w:tc>
        <w:tc>
          <w:tcPr>
            <w:tcW w:w="3461" w:type="dxa"/>
          </w:tcPr>
          <w:p w:rsidR="00B04D2E" w:rsidRDefault="006105AA">
            <w:pPr>
              <w:pStyle w:val="TableParagraph"/>
              <w:spacing w:before="161"/>
              <w:ind w:left="88"/>
              <w:rPr>
                <w:sz w:val="16"/>
              </w:rPr>
            </w:pPr>
            <w:r>
              <w:rPr>
                <w:w w:val="105"/>
                <w:sz w:val="16"/>
              </w:rPr>
              <w:t>shema br. 7 otvor 270x155</w:t>
            </w:r>
          </w:p>
        </w:tc>
        <w:tc>
          <w:tcPr>
            <w:tcW w:w="2280" w:type="dxa"/>
          </w:tcPr>
          <w:p w:rsidR="00B04D2E" w:rsidRDefault="006105AA">
            <w:pPr>
              <w:pStyle w:val="TableParagraph"/>
              <w:spacing w:before="149"/>
              <w:ind w:right="321"/>
              <w:jc w:val="right"/>
              <w:rPr>
                <w:sz w:val="16"/>
              </w:rPr>
            </w:pPr>
            <w:r>
              <w:rPr>
                <w:w w:val="105"/>
                <w:sz w:val="16"/>
              </w:rPr>
              <w:t>kom</w:t>
            </w:r>
          </w:p>
        </w:tc>
        <w:tc>
          <w:tcPr>
            <w:tcW w:w="643" w:type="dxa"/>
          </w:tcPr>
          <w:p w:rsidR="00B04D2E" w:rsidRDefault="006105AA">
            <w:pPr>
              <w:pStyle w:val="TableParagraph"/>
              <w:spacing w:before="149"/>
              <w:ind w:right="47"/>
              <w:jc w:val="right"/>
              <w:rPr>
                <w:sz w:val="16"/>
              </w:rPr>
            </w:pPr>
            <w:r>
              <w:rPr>
                <w:w w:val="105"/>
                <w:sz w:val="16"/>
              </w:rPr>
              <w:t>1,00</w:t>
            </w:r>
          </w:p>
        </w:tc>
      </w:tr>
      <w:tr w:rsidR="00B04D2E">
        <w:trPr>
          <w:trHeight w:val="489"/>
        </w:trPr>
        <w:tc>
          <w:tcPr>
            <w:tcW w:w="490" w:type="dxa"/>
          </w:tcPr>
          <w:p w:rsidR="00B04D2E" w:rsidRDefault="006105AA">
            <w:pPr>
              <w:pStyle w:val="TableParagraph"/>
              <w:spacing w:before="159"/>
              <w:ind w:left="23" w:right="58"/>
              <w:jc w:val="center"/>
              <w:rPr>
                <w:rFonts w:ascii="Arial"/>
                <w:sz w:val="16"/>
              </w:rPr>
            </w:pPr>
            <w:r>
              <w:rPr>
                <w:rFonts w:ascii="Arial"/>
                <w:w w:val="90"/>
                <w:sz w:val="16"/>
              </w:rPr>
              <w:t>II-2.7.</w:t>
            </w:r>
          </w:p>
        </w:tc>
        <w:tc>
          <w:tcPr>
            <w:tcW w:w="3461" w:type="dxa"/>
          </w:tcPr>
          <w:p w:rsidR="00B04D2E" w:rsidRDefault="006105AA">
            <w:pPr>
              <w:pStyle w:val="TableParagraph"/>
              <w:spacing w:before="161"/>
              <w:ind w:left="88"/>
              <w:rPr>
                <w:sz w:val="16"/>
              </w:rPr>
            </w:pPr>
            <w:r>
              <w:rPr>
                <w:w w:val="105"/>
                <w:sz w:val="16"/>
              </w:rPr>
              <w:t>shema br. 8. otvor 90x155</w:t>
            </w:r>
          </w:p>
        </w:tc>
        <w:tc>
          <w:tcPr>
            <w:tcW w:w="2280" w:type="dxa"/>
          </w:tcPr>
          <w:p w:rsidR="00B04D2E" w:rsidRDefault="006105AA">
            <w:pPr>
              <w:pStyle w:val="TableParagraph"/>
              <w:spacing w:before="149"/>
              <w:ind w:right="321"/>
              <w:jc w:val="right"/>
              <w:rPr>
                <w:sz w:val="16"/>
              </w:rPr>
            </w:pPr>
            <w:r>
              <w:rPr>
                <w:w w:val="105"/>
                <w:sz w:val="16"/>
              </w:rPr>
              <w:t>kom</w:t>
            </w:r>
          </w:p>
        </w:tc>
        <w:tc>
          <w:tcPr>
            <w:tcW w:w="643" w:type="dxa"/>
          </w:tcPr>
          <w:p w:rsidR="00B04D2E" w:rsidRDefault="006105AA">
            <w:pPr>
              <w:pStyle w:val="TableParagraph"/>
              <w:spacing w:before="149"/>
              <w:ind w:right="47"/>
              <w:jc w:val="right"/>
              <w:rPr>
                <w:sz w:val="16"/>
              </w:rPr>
            </w:pPr>
            <w:r>
              <w:rPr>
                <w:w w:val="105"/>
                <w:sz w:val="16"/>
              </w:rPr>
              <w:t>1,00</w:t>
            </w:r>
          </w:p>
        </w:tc>
      </w:tr>
      <w:tr w:rsidR="00B04D2E">
        <w:trPr>
          <w:trHeight w:val="347"/>
        </w:trPr>
        <w:tc>
          <w:tcPr>
            <w:tcW w:w="490" w:type="dxa"/>
          </w:tcPr>
          <w:p w:rsidR="00B04D2E" w:rsidRDefault="006105AA">
            <w:pPr>
              <w:pStyle w:val="TableParagraph"/>
              <w:spacing w:before="159" w:line="168" w:lineRule="exact"/>
              <w:ind w:left="23" w:right="58"/>
              <w:jc w:val="center"/>
              <w:rPr>
                <w:rFonts w:ascii="Arial"/>
                <w:sz w:val="16"/>
              </w:rPr>
            </w:pPr>
            <w:r>
              <w:rPr>
                <w:rFonts w:ascii="Arial"/>
                <w:w w:val="90"/>
                <w:sz w:val="16"/>
              </w:rPr>
              <w:t>II-2.8.</w:t>
            </w:r>
          </w:p>
        </w:tc>
        <w:tc>
          <w:tcPr>
            <w:tcW w:w="3461" w:type="dxa"/>
          </w:tcPr>
          <w:p w:rsidR="00B04D2E" w:rsidRDefault="006105AA">
            <w:pPr>
              <w:pStyle w:val="TableParagraph"/>
              <w:spacing w:before="161" w:line="166" w:lineRule="exact"/>
              <w:ind w:left="88"/>
              <w:rPr>
                <w:sz w:val="16"/>
              </w:rPr>
            </w:pPr>
            <w:r>
              <w:rPr>
                <w:w w:val="105"/>
                <w:sz w:val="16"/>
              </w:rPr>
              <w:t>shema br. 9. otvor 100x100</w:t>
            </w:r>
          </w:p>
        </w:tc>
        <w:tc>
          <w:tcPr>
            <w:tcW w:w="2280" w:type="dxa"/>
          </w:tcPr>
          <w:p w:rsidR="00B04D2E" w:rsidRDefault="006105AA">
            <w:pPr>
              <w:pStyle w:val="TableParagraph"/>
              <w:spacing w:before="149" w:line="178" w:lineRule="exact"/>
              <w:ind w:right="321"/>
              <w:jc w:val="right"/>
              <w:rPr>
                <w:sz w:val="16"/>
              </w:rPr>
            </w:pPr>
            <w:r>
              <w:rPr>
                <w:w w:val="105"/>
                <w:sz w:val="16"/>
              </w:rPr>
              <w:t>kom</w:t>
            </w:r>
          </w:p>
        </w:tc>
        <w:tc>
          <w:tcPr>
            <w:tcW w:w="643" w:type="dxa"/>
          </w:tcPr>
          <w:p w:rsidR="00B04D2E" w:rsidRDefault="006105AA">
            <w:pPr>
              <w:pStyle w:val="TableParagraph"/>
              <w:spacing w:before="149" w:line="178" w:lineRule="exact"/>
              <w:ind w:right="47"/>
              <w:jc w:val="right"/>
              <w:rPr>
                <w:sz w:val="16"/>
              </w:rPr>
            </w:pPr>
            <w:r>
              <w:rPr>
                <w:w w:val="105"/>
                <w:sz w:val="16"/>
              </w:rPr>
              <w:t>2,00</w:t>
            </w:r>
          </w:p>
        </w:tc>
      </w:tr>
    </w:tbl>
    <w:p w:rsidR="00B04D2E" w:rsidRDefault="00B04D2E">
      <w:pPr>
        <w:spacing w:line="178" w:lineRule="exact"/>
        <w:jc w:val="right"/>
        <w:rPr>
          <w:sz w:val="16"/>
        </w:rPr>
        <w:sectPr w:rsidR="00B04D2E">
          <w:pgSz w:w="11900" w:h="16840"/>
          <w:pgMar w:top="1280" w:right="980" w:bottom="280" w:left="940" w:header="454" w:footer="0" w:gutter="0"/>
          <w:cols w:space="720"/>
        </w:sectPr>
      </w:pPr>
    </w:p>
    <w:p w:rsidR="00B04D2E" w:rsidRDefault="00B04D2E">
      <w:pPr>
        <w:pStyle w:val="Tijeloteksta"/>
        <w:spacing w:before="2"/>
        <w:rPr>
          <w:sz w:val="20"/>
        </w:rPr>
      </w:pPr>
    </w:p>
    <w:p w:rsidR="00B04D2E" w:rsidRDefault="006105AA">
      <w:pPr>
        <w:pStyle w:val="Tijeloteksta"/>
        <w:tabs>
          <w:tab w:val="left" w:pos="689"/>
        </w:tabs>
        <w:spacing w:before="105"/>
        <w:ind w:left="161"/>
        <w:rPr>
          <w:rFonts w:ascii="Arial"/>
        </w:rPr>
      </w:pPr>
      <w:r>
        <w:rPr>
          <w:rFonts w:ascii="Arial"/>
          <w:position w:val="2"/>
        </w:rPr>
        <w:t>II-3.</w:t>
      </w:r>
      <w:r>
        <w:rPr>
          <w:rFonts w:ascii="Arial"/>
          <w:position w:val="2"/>
        </w:rPr>
        <w:tab/>
      </w:r>
      <w:r>
        <w:rPr>
          <w:rFonts w:ascii="Arial"/>
        </w:rPr>
        <w:t>NOVA ALU</w:t>
      </w:r>
      <w:r>
        <w:rPr>
          <w:rFonts w:ascii="Arial"/>
          <w:spacing w:val="-16"/>
        </w:rPr>
        <w:t xml:space="preserve"> </w:t>
      </w:r>
      <w:r>
        <w:rPr>
          <w:rFonts w:ascii="Arial"/>
        </w:rPr>
        <w:t>STOLARIJA</w:t>
      </w:r>
    </w:p>
    <w:p w:rsidR="00B04D2E" w:rsidRDefault="006105AA">
      <w:pPr>
        <w:pStyle w:val="Tijeloteksta"/>
        <w:spacing w:before="46" w:line="278" w:lineRule="auto"/>
        <w:ind w:left="689" w:right="4505"/>
        <w:jc w:val="both"/>
      </w:pPr>
      <w:r>
        <w:rPr>
          <w:w w:val="105"/>
        </w:rPr>
        <w:t>Nova fasadna stolarija se izrađuje od aluminijskih profila sa prekinutim toplinskim mostom a ostakljenje je termoizolacijskim dvostrukim IZO staklom</w:t>
      </w:r>
    </w:p>
    <w:p w:rsidR="00B04D2E" w:rsidRDefault="006105AA">
      <w:pPr>
        <w:pStyle w:val="Tijeloteksta"/>
        <w:spacing w:before="1" w:line="278" w:lineRule="auto"/>
        <w:ind w:left="689" w:right="4504"/>
        <w:jc w:val="both"/>
      </w:pPr>
      <w:r>
        <w:rPr>
          <w:w w:val="105"/>
        </w:rPr>
        <w:t>≥6 lamistal+16+4 mm, sa Low-e premazom (1x) i međuprostorom ispunjenim inertnim plinom (argon ili kripton). Stupanj propuštanja ukupne energije kroz staklo g=0,60. Minimalno 3 brtve po obodu. Na svim prozorima ugrađuju se prozorske klupčice, unutarnja od medijapana a vanjska limena.</w:t>
      </w:r>
    </w:p>
    <w:p w:rsidR="00B04D2E" w:rsidRDefault="00B04D2E">
      <w:pPr>
        <w:pStyle w:val="Tijeloteksta"/>
        <w:rPr>
          <w:sz w:val="18"/>
        </w:rPr>
      </w:pPr>
    </w:p>
    <w:p w:rsidR="00B04D2E" w:rsidRDefault="00B04D2E">
      <w:pPr>
        <w:pStyle w:val="Tijeloteksta"/>
        <w:spacing w:before="1"/>
        <w:rPr>
          <w:sz w:val="20"/>
        </w:rPr>
      </w:pPr>
    </w:p>
    <w:p w:rsidR="00B04D2E" w:rsidRDefault="006105AA">
      <w:pPr>
        <w:pStyle w:val="Tijeloteksta"/>
        <w:spacing w:line="278" w:lineRule="auto"/>
        <w:ind w:left="689" w:right="4501"/>
        <w:jc w:val="both"/>
      </w:pPr>
      <w:r>
        <w:rPr>
          <w:w w:val="105"/>
        </w:rPr>
        <w:t>Stolarija</w:t>
      </w:r>
      <w:r>
        <w:rPr>
          <w:spacing w:val="-12"/>
          <w:w w:val="105"/>
        </w:rPr>
        <w:t xml:space="preserve"> </w:t>
      </w:r>
      <w:r>
        <w:rPr>
          <w:w w:val="105"/>
        </w:rPr>
        <w:t>se</w:t>
      </w:r>
      <w:r>
        <w:rPr>
          <w:spacing w:val="-12"/>
          <w:w w:val="105"/>
        </w:rPr>
        <w:t xml:space="preserve"> </w:t>
      </w:r>
      <w:r>
        <w:rPr>
          <w:w w:val="105"/>
        </w:rPr>
        <w:t>postavlja</w:t>
      </w:r>
      <w:r>
        <w:rPr>
          <w:spacing w:val="-10"/>
          <w:w w:val="105"/>
        </w:rPr>
        <w:t xml:space="preserve"> </w:t>
      </w:r>
      <w:r>
        <w:rPr>
          <w:w w:val="105"/>
        </w:rPr>
        <w:t>suhom</w:t>
      </w:r>
      <w:r>
        <w:rPr>
          <w:spacing w:val="-12"/>
          <w:w w:val="105"/>
        </w:rPr>
        <w:t xml:space="preserve"> </w:t>
      </w:r>
      <w:r>
        <w:rPr>
          <w:w w:val="105"/>
        </w:rPr>
        <w:t>ugradbom</w:t>
      </w:r>
      <w:r>
        <w:rPr>
          <w:spacing w:val="-12"/>
          <w:w w:val="105"/>
        </w:rPr>
        <w:t xml:space="preserve"> </w:t>
      </w:r>
      <w:r>
        <w:rPr>
          <w:w w:val="105"/>
        </w:rPr>
        <w:t>sa</w:t>
      </w:r>
      <w:r>
        <w:rPr>
          <w:spacing w:val="-11"/>
          <w:w w:val="105"/>
        </w:rPr>
        <w:t xml:space="preserve"> </w:t>
      </w:r>
      <w:r>
        <w:rPr>
          <w:rFonts w:ascii="Arial" w:hAnsi="Arial"/>
          <w:w w:val="105"/>
        </w:rPr>
        <w:t>RAL</w:t>
      </w:r>
      <w:r>
        <w:rPr>
          <w:rFonts w:ascii="Arial" w:hAnsi="Arial"/>
          <w:spacing w:val="-23"/>
          <w:w w:val="105"/>
        </w:rPr>
        <w:t xml:space="preserve"> </w:t>
      </w:r>
      <w:r>
        <w:rPr>
          <w:rFonts w:ascii="Arial" w:hAnsi="Arial"/>
          <w:w w:val="105"/>
        </w:rPr>
        <w:t>brtvenim</w:t>
      </w:r>
      <w:r>
        <w:rPr>
          <w:rFonts w:ascii="Arial" w:hAnsi="Arial"/>
          <w:spacing w:val="-22"/>
          <w:w w:val="105"/>
        </w:rPr>
        <w:t xml:space="preserve"> </w:t>
      </w:r>
      <w:r>
        <w:rPr>
          <w:rFonts w:ascii="Arial" w:hAnsi="Arial"/>
          <w:w w:val="105"/>
        </w:rPr>
        <w:t>trakama,</w:t>
      </w:r>
      <w:r>
        <w:rPr>
          <w:rFonts w:ascii="Arial" w:hAnsi="Arial"/>
          <w:spacing w:val="-22"/>
          <w:w w:val="105"/>
        </w:rPr>
        <w:t xml:space="preserve"> </w:t>
      </w:r>
      <w:r>
        <w:rPr>
          <w:w w:val="105"/>
        </w:rPr>
        <w:t>sukladno preporukama za uštedu energije prema europski priznatim pravilima struke, propisima o toplinskoj zaštiti iz 1995 i ENEV 2002, RAL, DIN 4108, tehničkim smjernicama saveza udruga staklara, metalogradnje i stolara. Spoj završne fasadne obrade sa stolarijom se brtvi trajnoelastičnim kitom otpornim na UV zračenje, u boji prema izboru</w:t>
      </w:r>
      <w:r>
        <w:rPr>
          <w:spacing w:val="-7"/>
          <w:w w:val="105"/>
        </w:rPr>
        <w:t xml:space="preserve"> </w:t>
      </w:r>
      <w:r>
        <w:rPr>
          <w:w w:val="105"/>
        </w:rPr>
        <w:t>projektanta.</w:t>
      </w:r>
    </w:p>
    <w:p w:rsidR="00B04D2E" w:rsidRDefault="00B04D2E">
      <w:pPr>
        <w:pStyle w:val="Tijeloteksta"/>
        <w:rPr>
          <w:sz w:val="18"/>
        </w:rPr>
      </w:pPr>
    </w:p>
    <w:p w:rsidR="00B04D2E" w:rsidRDefault="00B04D2E">
      <w:pPr>
        <w:pStyle w:val="Tijeloteksta"/>
        <w:spacing w:before="2"/>
        <w:rPr>
          <w:sz w:val="20"/>
        </w:rPr>
      </w:pPr>
    </w:p>
    <w:p w:rsidR="00B04D2E" w:rsidRDefault="006105AA">
      <w:pPr>
        <w:pStyle w:val="Tijeloteksta"/>
        <w:ind w:left="689"/>
        <w:jc w:val="both"/>
      </w:pPr>
      <w:r>
        <w:rPr>
          <w:rFonts w:ascii="Arial"/>
        </w:rPr>
        <w:t xml:space="preserve">RAL ugradnja </w:t>
      </w:r>
      <w:r>
        <w:t>podrazumijeva:</w:t>
      </w:r>
    </w:p>
    <w:p w:rsidR="00B04D2E" w:rsidRDefault="006105AA">
      <w:pPr>
        <w:pStyle w:val="Odlomakpopisa"/>
        <w:numPr>
          <w:ilvl w:val="0"/>
          <w:numId w:val="2"/>
        </w:numPr>
        <w:tabs>
          <w:tab w:val="left" w:pos="774"/>
        </w:tabs>
        <w:ind w:hanging="84"/>
        <w:rPr>
          <w:sz w:val="16"/>
        </w:rPr>
      </w:pPr>
      <w:r>
        <w:rPr>
          <w:w w:val="105"/>
          <w:sz w:val="16"/>
        </w:rPr>
        <w:t>ugradnju prozora na pravilnu liniju izoterme (vanjska strana</w:t>
      </w:r>
      <w:r>
        <w:rPr>
          <w:spacing w:val="-9"/>
          <w:w w:val="105"/>
          <w:sz w:val="16"/>
        </w:rPr>
        <w:t xml:space="preserve"> </w:t>
      </w:r>
      <w:r>
        <w:rPr>
          <w:w w:val="105"/>
          <w:sz w:val="16"/>
        </w:rPr>
        <w:t>špalete)</w:t>
      </w:r>
    </w:p>
    <w:p w:rsidR="00B04D2E" w:rsidRDefault="006105AA">
      <w:pPr>
        <w:pStyle w:val="Odlomakpopisa"/>
        <w:numPr>
          <w:ilvl w:val="0"/>
          <w:numId w:val="2"/>
        </w:numPr>
        <w:tabs>
          <w:tab w:val="left" w:pos="774"/>
        </w:tabs>
        <w:ind w:hanging="84"/>
        <w:rPr>
          <w:sz w:val="16"/>
        </w:rPr>
      </w:pPr>
      <w:r>
        <w:rPr>
          <w:w w:val="105"/>
          <w:sz w:val="16"/>
        </w:rPr>
        <w:t>ugradnju prozora na sistemski bazni</w:t>
      </w:r>
      <w:r>
        <w:rPr>
          <w:spacing w:val="-5"/>
          <w:w w:val="105"/>
          <w:sz w:val="16"/>
        </w:rPr>
        <w:t xml:space="preserve"> </w:t>
      </w:r>
      <w:r>
        <w:rPr>
          <w:w w:val="105"/>
          <w:sz w:val="16"/>
        </w:rPr>
        <w:t>profil,</w:t>
      </w:r>
    </w:p>
    <w:p w:rsidR="00B04D2E" w:rsidRDefault="006105AA">
      <w:pPr>
        <w:pStyle w:val="Odlomakpopisa"/>
        <w:numPr>
          <w:ilvl w:val="0"/>
          <w:numId w:val="2"/>
        </w:numPr>
        <w:tabs>
          <w:tab w:val="left" w:pos="774"/>
        </w:tabs>
        <w:ind w:hanging="84"/>
        <w:rPr>
          <w:sz w:val="16"/>
        </w:rPr>
      </w:pPr>
      <w:r>
        <w:rPr>
          <w:w w:val="105"/>
          <w:sz w:val="16"/>
        </w:rPr>
        <w:t>ugradnju hidroizolacijskih paropropusnih folija s vanjske</w:t>
      </w:r>
      <w:r>
        <w:rPr>
          <w:spacing w:val="-7"/>
          <w:w w:val="105"/>
          <w:sz w:val="16"/>
        </w:rPr>
        <w:t xml:space="preserve"> </w:t>
      </w:r>
      <w:r>
        <w:rPr>
          <w:w w:val="105"/>
          <w:sz w:val="16"/>
        </w:rPr>
        <w:t>strane,</w:t>
      </w:r>
    </w:p>
    <w:p w:rsidR="00B04D2E" w:rsidRDefault="006105AA">
      <w:pPr>
        <w:pStyle w:val="Odlomakpopisa"/>
        <w:numPr>
          <w:ilvl w:val="0"/>
          <w:numId w:val="2"/>
        </w:numPr>
        <w:tabs>
          <w:tab w:val="left" w:pos="774"/>
        </w:tabs>
        <w:ind w:hanging="84"/>
        <w:rPr>
          <w:sz w:val="16"/>
        </w:rPr>
      </w:pPr>
      <w:r>
        <w:rPr>
          <w:w w:val="105"/>
          <w:sz w:val="16"/>
        </w:rPr>
        <w:t>ugradnju paronepropusnih folija s unutarnje strane</w:t>
      </w:r>
      <w:r>
        <w:rPr>
          <w:spacing w:val="-7"/>
          <w:w w:val="105"/>
          <w:sz w:val="16"/>
        </w:rPr>
        <w:t xml:space="preserve"> </w:t>
      </w:r>
      <w:r>
        <w:rPr>
          <w:w w:val="105"/>
          <w:sz w:val="16"/>
        </w:rPr>
        <w:t>priključka,</w:t>
      </w:r>
    </w:p>
    <w:p w:rsidR="00B04D2E" w:rsidRDefault="006105AA">
      <w:pPr>
        <w:pStyle w:val="Odlomakpopisa"/>
        <w:numPr>
          <w:ilvl w:val="0"/>
          <w:numId w:val="2"/>
        </w:numPr>
        <w:tabs>
          <w:tab w:val="left" w:pos="774"/>
        </w:tabs>
        <w:ind w:hanging="84"/>
        <w:rPr>
          <w:sz w:val="16"/>
        </w:rPr>
      </w:pPr>
      <w:r>
        <w:rPr>
          <w:w w:val="105"/>
          <w:sz w:val="16"/>
        </w:rPr>
        <w:t>širinu bočne fuge između štoka i zida širine 15-25</w:t>
      </w:r>
      <w:r>
        <w:rPr>
          <w:spacing w:val="-10"/>
          <w:w w:val="105"/>
          <w:sz w:val="16"/>
        </w:rPr>
        <w:t xml:space="preserve"> </w:t>
      </w:r>
      <w:r>
        <w:rPr>
          <w:w w:val="105"/>
          <w:sz w:val="16"/>
        </w:rPr>
        <w:t>mm.</w:t>
      </w:r>
    </w:p>
    <w:p w:rsidR="00B04D2E" w:rsidRDefault="006105AA">
      <w:pPr>
        <w:pStyle w:val="Tijeloteksta"/>
        <w:spacing w:before="30" w:line="278" w:lineRule="auto"/>
        <w:ind w:left="689" w:right="4503"/>
        <w:jc w:val="both"/>
      </w:pPr>
      <w:r>
        <w:rPr>
          <w:w w:val="105"/>
        </w:rPr>
        <w:t>Preklapanje svih izolacionih folija (najmanje 100 mm) izvesti na objektu uz mehaničko učvršćenje i potrebnu toplinsku izolaciju. Izvoditelj radova obavezan je ispravno izabrati sve izolacijske materijale na unutarnjoj i  vanjskoj strani fasade i to biti u stanju</w:t>
      </w:r>
      <w:r>
        <w:rPr>
          <w:spacing w:val="-11"/>
          <w:w w:val="105"/>
        </w:rPr>
        <w:t xml:space="preserve"> </w:t>
      </w:r>
      <w:r>
        <w:rPr>
          <w:w w:val="105"/>
        </w:rPr>
        <w:t>dokazati.</w:t>
      </w:r>
    </w:p>
    <w:p w:rsidR="00B04D2E" w:rsidRDefault="006105AA">
      <w:pPr>
        <w:pStyle w:val="Tijeloteksta"/>
        <w:spacing w:before="2" w:line="278" w:lineRule="auto"/>
        <w:ind w:left="689" w:right="4503"/>
        <w:jc w:val="both"/>
      </w:pPr>
      <w:r>
        <w:rPr>
          <w:w w:val="105"/>
        </w:rPr>
        <w:t>Drugi način izvedbe pomoću brtvenih traka za RAL ugradnju – trakom se “obloži” prozor ili drugi element (točnije vanjski dijelovi profila koji gledaju prema zidu) te ona nakon ugradnje ekspandira te na taj način zabrtvi prostor između zida i prozora.</w:t>
      </w:r>
    </w:p>
    <w:p w:rsidR="00B04D2E" w:rsidRDefault="006105AA">
      <w:pPr>
        <w:pStyle w:val="Tijeloteksta"/>
        <w:spacing w:before="3" w:line="278" w:lineRule="auto"/>
        <w:ind w:left="689" w:right="4505"/>
        <w:jc w:val="both"/>
      </w:pPr>
      <w:r>
        <w:rPr>
          <w:w w:val="105"/>
        </w:rPr>
        <w:t>Sve mjere prozora i ulaznih vrata provjeriti u naravi te prilagoditi stvarnom otvoru.</w:t>
      </w:r>
    </w:p>
    <w:p w:rsidR="00B04D2E" w:rsidRDefault="00B04D2E">
      <w:pPr>
        <w:pStyle w:val="Tijeloteksta"/>
        <w:rPr>
          <w:sz w:val="18"/>
        </w:rPr>
      </w:pPr>
    </w:p>
    <w:p w:rsidR="00B04D2E" w:rsidRDefault="00B04D2E">
      <w:pPr>
        <w:pStyle w:val="Tijeloteksta"/>
        <w:spacing w:before="2"/>
        <w:rPr>
          <w:sz w:val="26"/>
        </w:rPr>
      </w:pPr>
    </w:p>
    <w:p w:rsidR="00B04D2E" w:rsidRDefault="006105AA">
      <w:pPr>
        <w:pStyle w:val="Tijeloteksta"/>
        <w:spacing w:line="278" w:lineRule="auto"/>
        <w:ind w:left="689" w:right="4503"/>
        <w:jc w:val="both"/>
      </w:pPr>
      <w:r>
        <w:rPr>
          <w:w w:val="105"/>
        </w:rPr>
        <w:t>Ukupni zahtjevani koeficijent prolaza topline stolarije je Uw=1,40 W/m2K, a koeficijent prolaska topline stakla Ug=1,10 W/m2K. Ugradnja stolarije je suha, izvodi se RAL sistemom, a spoj završne fasadne obrade sa stolarijom se brtvi trajnoelastičnim kitom otpornim na UV zračenje, u boji prema izboru projektanta. Stavka uključuje sve potrebne elemente za fiksiranje prozora i vrata, spojni, montažni i pričvrsni materijal, kao i sve potrebne radove za postavu do pune funkcionalnosti.</w:t>
      </w:r>
    </w:p>
    <w:p w:rsidR="00B04D2E" w:rsidRDefault="00B04D2E">
      <w:pPr>
        <w:pStyle w:val="Tijeloteksta"/>
        <w:rPr>
          <w:sz w:val="18"/>
        </w:rPr>
      </w:pPr>
    </w:p>
    <w:p w:rsidR="00B04D2E" w:rsidRDefault="00B04D2E">
      <w:pPr>
        <w:pStyle w:val="Tijeloteksta"/>
        <w:spacing w:before="2"/>
        <w:rPr>
          <w:sz w:val="23"/>
        </w:rPr>
      </w:pPr>
    </w:p>
    <w:p w:rsidR="00B04D2E" w:rsidRDefault="006105AA">
      <w:pPr>
        <w:pStyle w:val="Tijeloteksta"/>
        <w:spacing w:line="278" w:lineRule="auto"/>
        <w:ind w:left="689" w:right="4504"/>
        <w:jc w:val="both"/>
      </w:pPr>
      <w:r>
        <w:rPr>
          <w:w w:val="105"/>
        </w:rPr>
        <w:t>Pune neprozirne dijelove izvesti od ALU panela debljine minimalno 3mm + min. 30mm ispune mineralnom vunom + 3 mm ALU panel; sa čeličnim ojačanjem punog panela.</w:t>
      </w:r>
    </w:p>
    <w:p w:rsidR="00B04D2E" w:rsidRDefault="00B04D2E">
      <w:pPr>
        <w:spacing w:line="278" w:lineRule="auto"/>
        <w:jc w:val="both"/>
        <w:sectPr w:rsidR="00B04D2E">
          <w:pgSz w:w="11900" w:h="16840"/>
          <w:pgMar w:top="1280" w:right="980" w:bottom="280" w:left="940" w:header="454" w:footer="0" w:gutter="0"/>
          <w:cols w:space="720"/>
        </w:sectPr>
      </w:pPr>
    </w:p>
    <w:p w:rsidR="00B04D2E" w:rsidRDefault="006105AA">
      <w:pPr>
        <w:pStyle w:val="Tijeloteksta"/>
        <w:spacing w:before="97" w:line="278" w:lineRule="auto"/>
        <w:ind w:left="689" w:right="4503"/>
        <w:jc w:val="both"/>
      </w:pPr>
      <w:r>
        <w:rPr>
          <w:w w:val="105"/>
        </w:rPr>
        <w:lastRenderedPageBreak/>
        <w:t>Prozori i vrata trebaju biti opremljeni odgovarajućim okovom, ručkama i mehanizmom za otvaranje. Otklopna nadsvjetla, gornja ostakljena polja i prozori postavljeni na većoj visini ( sanitarije i sl.) otvaraju se ventusom koji treba biti uključen u jediničnu cijenu. Jedinična cijena uključuje izradu i ugradbu, slijepe štokove, unutarnju i vanjsku klupčicu, sav okov (kao npr. Hoope), brtve, pribor za otvaranje i sve transporte. Na vratno krilo ugraditi cilindričnu bravu i metalne kvake sa štitnicima, pragove, hidraulički zatvarač- klizna vodilica, a kod dvokrilnih vrata mehanizam za fiksiranje drugog krila. Unutarnje prozorske klupčice od mediapana, debljine 2 cm, sa prednjim rubom debljine 4 cm. Ukupna širina klupice do max 35 cm i obradom reške kitanjem vodonepropusnim kitom na spoju klupčice sa ALU</w:t>
      </w:r>
      <w:r>
        <w:rPr>
          <w:spacing w:val="-22"/>
          <w:w w:val="105"/>
        </w:rPr>
        <w:t xml:space="preserve"> </w:t>
      </w:r>
      <w:r>
        <w:rPr>
          <w:w w:val="105"/>
        </w:rPr>
        <w:t>stolarijom.</w:t>
      </w: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3"/>
      </w:pPr>
    </w:p>
    <w:p w:rsidR="00B04D2E" w:rsidRDefault="006105AA">
      <w:pPr>
        <w:pStyle w:val="Tijeloteksta"/>
        <w:spacing w:line="278" w:lineRule="auto"/>
        <w:ind w:left="689" w:right="4503"/>
        <w:jc w:val="both"/>
      </w:pPr>
      <w:r>
        <w:rPr>
          <w:w w:val="105"/>
        </w:rPr>
        <w:t>Vanjska prozorska klupčica od obostrano bojanog i vruče cinčanog lima debljine 1,2 mm u boji po odabiru investitora, sa tipskim rubnim bočnim završetkom. Ukupna širina klupice do max 50 cm i obradom reške vodonepropusnim kitom na spoju klupčice sa PVC stolarijom. Uključena dobava i izrada, sav spojni i montažni materijal, brtvljenje na spoju s doprozornikom po potrebi, te transporti i skele. Radove je  potrebno koordinirati sa fasaderskim radovima, klupčica treba imati odgovarajući prepust i okapnicu, te bočne profile za priključak prema  prozorskim špaletama. Klupčice se postavljaju na svim prozorima, na ploče toplinske izolacije kako bi se sprječili potencijalni toplinski</w:t>
      </w:r>
      <w:r>
        <w:rPr>
          <w:spacing w:val="-12"/>
          <w:w w:val="105"/>
        </w:rPr>
        <w:t xml:space="preserve"> </w:t>
      </w:r>
      <w:r>
        <w:rPr>
          <w:w w:val="105"/>
        </w:rPr>
        <w:t>mostovi.</w:t>
      </w:r>
    </w:p>
    <w:p w:rsidR="00B04D2E" w:rsidRDefault="00B04D2E">
      <w:pPr>
        <w:pStyle w:val="Tijeloteksta"/>
        <w:rPr>
          <w:sz w:val="18"/>
        </w:rPr>
      </w:pPr>
    </w:p>
    <w:p w:rsidR="00B04D2E" w:rsidRDefault="00B04D2E">
      <w:pPr>
        <w:pStyle w:val="Tijeloteksta"/>
        <w:rPr>
          <w:sz w:val="18"/>
        </w:rPr>
      </w:pPr>
    </w:p>
    <w:p w:rsidR="00B04D2E" w:rsidRDefault="006105AA">
      <w:pPr>
        <w:pStyle w:val="Tijeloteksta"/>
        <w:spacing w:before="155" w:line="278" w:lineRule="auto"/>
        <w:ind w:left="689" w:right="4504"/>
        <w:jc w:val="both"/>
      </w:pPr>
      <w:r>
        <w:rPr>
          <w:w w:val="105"/>
        </w:rPr>
        <w:t>Završna obrada profila je u boji prema odabiru investitora. Vrata i prozori se izrađuju prema odgovarajućoj shemi koja je sastavni dio troškovničkog opisa i u dogovoru s projektantom. Sve mjere kontrolirati na zgradi prije izrade, što je uračunato u jediničnu cijenu. Stavka uključuje i zidarsku i završnu soboslikarsku obradu unutarnjih špaleta u prvobitno stanje. Obračun po komadu.</w:t>
      </w: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7"/>
        <w:rPr>
          <w:sz w:val="18"/>
        </w:rPr>
      </w:pPr>
    </w:p>
    <w:p w:rsidR="00B04D2E" w:rsidRDefault="006105AA">
      <w:pPr>
        <w:pStyle w:val="Tijeloteksta"/>
        <w:tabs>
          <w:tab w:val="left" w:pos="5758"/>
          <w:tab w:val="left" w:pos="6667"/>
        </w:tabs>
        <w:spacing w:before="1"/>
        <w:ind w:left="161"/>
      </w:pPr>
      <w:r>
        <w:rPr>
          <w:rFonts w:ascii="Arial"/>
          <w:w w:val="105"/>
        </w:rPr>
        <w:t xml:space="preserve">II-3.1.   </w:t>
      </w:r>
      <w:r>
        <w:rPr>
          <w:w w:val="105"/>
        </w:rPr>
        <w:t>shema br. 1.</w:t>
      </w:r>
      <w:r>
        <w:rPr>
          <w:spacing w:val="-27"/>
          <w:w w:val="105"/>
        </w:rPr>
        <w:t xml:space="preserve"> </w:t>
      </w:r>
      <w:r>
        <w:rPr>
          <w:w w:val="105"/>
        </w:rPr>
        <w:t>otvor</w:t>
      </w:r>
      <w:r>
        <w:rPr>
          <w:spacing w:val="-8"/>
          <w:w w:val="105"/>
        </w:rPr>
        <w:t xml:space="preserve"> </w:t>
      </w:r>
      <w:r>
        <w:rPr>
          <w:w w:val="105"/>
        </w:rPr>
        <w:t>200x250</w:t>
      </w:r>
      <w:r>
        <w:rPr>
          <w:w w:val="105"/>
        </w:rPr>
        <w:tab/>
      </w:r>
      <w:r>
        <w:rPr>
          <w:w w:val="105"/>
          <w:position w:val="1"/>
        </w:rPr>
        <w:t>kom</w:t>
      </w:r>
      <w:r>
        <w:rPr>
          <w:w w:val="105"/>
          <w:position w:val="1"/>
        </w:rPr>
        <w:tab/>
        <w:t>1,00</w:t>
      </w:r>
    </w:p>
    <w:p w:rsidR="00B04D2E" w:rsidRDefault="00B04D2E">
      <w:pPr>
        <w:pStyle w:val="Tijeloteksta"/>
        <w:rPr>
          <w:sz w:val="20"/>
        </w:rPr>
      </w:pPr>
    </w:p>
    <w:p w:rsidR="00B04D2E" w:rsidRDefault="00B04D2E">
      <w:pPr>
        <w:pStyle w:val="Tijeloteksta"/>
        <w:spacing w:before="5"/>
        <w:rPr>
          <w:sz w:val="27"/>
        </w:rPr>
      </w:pPr>
    </w:p>
    <w:p w:rsidR="00B04D2E" w:rsidRDefault="006105AA">
      <w:pPr>
        <w:pStyle w:val="Tijeloteksta"/>
        <w:tabs>
          <w:tab w:val="left" w:pos="689"/>
        </w:tabs>
        <w:ind w:left="161"/>
        <w:rPr>
          <w:rFonts w:ascii="Arial" w:hAnsi="Arial"/>
        </w:rPr>
      </w:pPr>
      <w:r>
        <w:rPr>
          <w:rFonts w:ascii="Arial" w:hAnsi="Arial"/>
          <w:position w:val="2"/>
        </w:rPr>
        <w:t>II-4.</w:t>
      </w:r>
      <w:r>
        <w:rPr>
          <w:rFonts w:ascii="Arial" w:hAnsi="Arial"/>
          <w:position w:val="2"/>
        </w:rPr>
        <w:tab/>
      </w:r>
      <w:r>
        <w:rPr>
          <w:rFonts w:ascii="Arial" w:hAnsi="Arial"/>
        </w:rPr>
        <w:t>UNUTARNJA</w:t>
      </w:r>
      <w:r>
        <w:rPr>
          <w:rFonts w:ascii="Arial" w:hAnsi="Arial"/>
          <w:spacing w:val="-10"/>
        </w:rPr>
        <w:t xml:space="preserve"> </w:t>
      </w:r>
      <w:r>
        <w:rPr>
          <w:rFonts w:ascii="Arial" w:hAnsi="Arial"/>
        </w:rPr>
        <w:t>ZAŠTITA</w:t>
      </w:r>
      <w:r>
        <w:rPr>
          <w:rFonts w:ascii="Arial" w:hAnsi="Arial"/>
          <w:spacing w:val="-9"/>
        </w:rPr>
        <w:t xml:space="preserve"> </w:t>
      </w:r>
      <w:r>
        <w:rPr>
          <w:rFonts w:ascii="Arial" w:hAnsi="Arial"/>
        </w:rPr>
        <w:t>OD</w:t>
      </w:r>
      <w:r>
        <w:rPr>
          <w:rFonts w:ascii="Arial" w:hAnsi="Arial"/>
          <w:spacing w:val="-9"/>
        </w:rPr>
        <w:t xml:space="preserve"> </w:t>
      </w:r>
      <w:r>
        <w:rPr>
          <w:rFonts w:ascii="Arial" w:hAnsi="Arial"/>
        </w:rPr>
        <w:t>SUNCA</w:t>
      </w:r>
      <w:r>
        <w:rPr>
          <w:rFonts w:ascii="Arial" w:hAnsi="Arial"/>
          <w:spacing w:val="-9"/>
        </w:rPr>
        <w:t xml:space="preserve"> </w:t>
      </w:r>
      <w:r>
        <w:rPr>
          <w:rFonts w:ascii="Arial" w:hAnsi="Arial"/>
        </w:rPr>
        <w:t>-</w:t>
      </w:r>
      <w:r>
        <w:rPr>
          <w:rFonts w:ascii="Arial" w:hAnsi="Arial"/>
          <w:spacing w:val="-9"/>
        </w:rPr>
        <w:t xml:space="preserve"> </w:t>
      </w:r>
      <w:r>
        <w:rPr>
          <w:rFonts w:ascii="Arial" w:hAnsi="Arial"/>
        </w:rPr>
        <w:t>rolo</w:t>
      </w:r>
      <w:r>
        <w:rPr>
          <w:rFonts w:ascii="Arial" w:hAnsi="Arial"/>
          <w:spacing w:val="-9"/>
        </w:rPr>
        <w:t xml:space="preserve"> </w:t>
      </w:r>
      <w:r>
        <w:rPr>
          <w:rFonts w:ascii="Arial" w:hAnsi="Arial"/>
        </w:rPr>
        <w:t>zavjese</w:t>
      </w:r>
    </w:p>
    <w:p w:rsidR="00B04D2E" w:rsidRDefault="006105AA">
      <w:pPr>
        <w:pStyle w:val="Tijeloteksta"/>
        <w:spacing w:before="47" w:line="278" w:lineRule="auto"/>
        <w:ind w:left="689" w:right="4503"/>
        <w:jc w:val="both"/>
      </w:pPr>
      <w:r>
        <w:rPr>
          <w:w w:val="105"/>
        </w:rPr>
        <w:t>Nabava, doprema i montaža unutarnjeg roloa za zaštitu od insolacije i zamračivanje. Potrebna visina platna do max 240 cm, ovisno o poziciji otvora. Cijev za navijanje je Ø 50 ili 60 mm, ovisno o dimenziji. Cijev uteg je Ø20. Čelične konzole s nosačem maske. Montaža roloa je u zid. Platno za zamračivanje bijele ili transparentne površine, primjereno za javne prostore s dugim vijekom trajanja. Odabir zavjese i boja po izboru investitora. Obračun po m2 kompletno montirane zavjese sa svim potrebnim radovima do pune gotovosti. Zavjese se postavljaju na stolariju (prozore i staklene stijene) u  svim boravišnim</w:t>
      </w:r>
      <w:r>
        <w:rPr>
          <w:spacing w:val="-2"/>
          <w:w w:val="105"/>
        </w:rPr>
        <w:t xml:space="preserve"> </w:t>
      </w:r>
      <w:r>
        <w:rPr>
          <w:w w:val="105"/>
        </w:rPr>
        <w:t>prostorijama.</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6629"/>
        </w:tabs>
        <w:spacing w:before="111"/>
        <w:ind w:left="5794"/>
      </w:pPr>
      <w:r>
        <w:rPr>
          <w:w w:val="105"/>
        </w:rPr>
        <w:t>m2</w:t>
      </w:r>
      <w:r>
        <w:rPr>
          <w:w w:val="105"/>
        </w:rPr>
        <w:tab/>
        <w:t>40,00</w:t>
      </w:r>
    </w:p>
    <w:p w:rsidR="00B04D2E" w:rsidRDefault="00B04D2E">
      <w:pPr>
        <w:pStyle w:val="Tijeloteksta"/>
        <w:rPr>
          <w:sz w:val="20"/>
        </w:rPr>
      </w:pPr>
    </w:p>
    <w:p w:rsidR="00B04D2E" w:rsidRDefault="00DB3E68">
      <w:pPr>
        <w:pStyle w:val="Tijeloteksta"/>
        <w:spacing w:before="4"/>
        <w:rPr>
          <w:sz w:val="25"/>
        </w:rPr>
      </w:pPr>
      <w:r w:rsidRPr="00DB3E68">
        <w:pict>
          <v:shape id="_x0000_s1027" type="#_x0000_t202" style="position:absolute;margin-left:54.1pt;margin-top:15.75pt;width:486.4pt;height:12.4pt;z-index:-251657728;mso-wrap-distance-left:0;mso-wrap-distance-right:0;mso-position-horizontal-relative:page" fillcolor="#323299" stroked="f">
            <v:textbox inset="0,0,0,0">
              <w:txbxContent>
                <w:p w:rsidR="00B04D2E" w:rsidRDefault="006105AA">
                  <w:pPr>
                    <w:pStyle w:val="Tijeloteksta"/>
                    <w:tabs>
                      <w:tab w:val="left" w:pos="5383"/>
                    </w:tabs>
                    <w:spacing w:before="17"/>
                    <w:ind w:left="19"/>
                    <w:rPr>
                      <w:rFonts w:ascii="Arial"/>
                    </w:rPr>
                  </w:pPr>
                  <w:r>
                    <w:rPr>
                      <w:rFonts w:ascii="Arial"/>
                      <w:color w:val="FFFFFF"/>
                      <w:w w:val="90"/>
                      <w:position w:val="1"/>
                    </w:rPr>
                    <w:t>STOLARSKI I</w:t>
                  </w:r>
                  <w:r>
                    <w:rPr>
                      <w:rFonts w:ascii="Arial"/>
                      <w:color w:val="FFFFFF"/>
                      <w:spacing w:val="-18"/>
                      <w:w w:val="90"/>
                      <w:position w:val="1"/>
                    </w:rPr>
                    <w:t xml:space="preserve"> </w:t>
                  </w:r>
                  <w:r>
                    <w:rPr>
                      <w:rFonts w:ascii="Arial"/>
                      <w:color w:val="FFFFFF"/>
                      <w:w w:val="90"/>
                      <w:position w:val="1"/>
                    </w:rPr>
                    <w:t>BRAVARSKI</w:t>
                  </w:r>
                  <w:r>
                    <w:rPr>
                      <w:rFonts w:ascii="Arial"/>
                      <w:color w:val="FFFFFF"/>
                      <w:spacing w:val="-8"/>
                      <w:w w:val="90"/>
                      <w:position w:val="1"/>
                    </w:rPr>
                    <w:t xml:space="preserve"> </w:t>
                  </w:r>
                  <w:r>
                    <w:rPr>
                      <w:rFonts w:ascii="Arial"/>
                      <w:color w:val="FFFFFF"/>
                      <w:w w:val="90"/>
                      <w:position w:val="1"/>
                    </w:rPr>
                    <w:t>RADOVI</w:t>
                  </w:r>
                  <w:r>
                    <w:rPr>
                      <w:rFonts w:ascii="Arial"/>
                      <w:color w:val="FFFFFF"/>
                      <w:w w:val="90"/>
                      <w:position w:val="1"/>
                    </w:rPr>
                    <w:tab/>
                  </w:r>
                  <w:r>
                    <w:rPr>
                      <w:rFonts w:ascii="Arial"/>
                      <w:color w:val="FFFFFF"/>
                    </w:rPr>
                    <w:t>UKUPNO:</w:t>
                  </w:r>
                </w:p>
              </w:txbxContent>
            </v:textbox>
            <w10:wrap type="topAndBottom" anchorx="page"/>
          </v:shape>
        </w:pict>
      </w:r>
    </w:p>
    <w:p w:rsidR="00B04D2E" w:rsidRDefault="00B04D2E">
      <w:pPr>
        <w:rPr>
          <w:sz w:val="25"/>
        </w:rPr>
        <w:sectPr w:rsidR="00B04D2E">
          <w:pgSz w:w="11900" w:h="16840"/>
          <w:pgMar w:top="1280" w:right="980" w:bottom="280" w:left="940" w:header="454" w:footer="0" w:gutter="0"/>
          <w:cols w:space="720"/>
        </w:sectPr>
      </w:pPr>
    </w:p>
    <w:p w:rsidR="00B04D2E" w:rsidRDefault="006105AA">
      <w:pPr>
        <w:pStyle w:val="Heading2"/>
        <w:tabs>
          <w:tab w:val="left" w:pos="9807"/>
        </w:tabs>
        <w:ind w:left="231"/>
      </w:pPr>
      <w:r>
        <w:rPr>
          <w:color w:val="FFFFFF"/>
          <w:w w:val="85"/>
          <w:shd w:val="clear" w:color="auto" w:fill="323299"/>
        </w:rPr>
        <w:lastRenderedPageBreak/>
        <w:t>IZOLACIJA</w:t>
      </w:r>
      <w:r>
        <w:rPr>
          <w:color w:val="FFFFFF"/>
          <w:spacing w:val="37"/>
          <w:w w:val="85"/>
          <w:shd w:val="clear" w:color="auto" w:fill="323299"/>
        </w:rPr>
        <w:t xml:space="preserve"> </w:t>
      </w:r>
      <w:r>
        <w:rPr>
          <w:color w:val="FFFFFF"/>
          <w:w w:val="85"/>
          <w:shd w:val="clear" w:color="auto" w:fill="323299"/>
        </w:rPr>
        <w:t>KROVA</w:t>
      </w:r>
      <w:r>
        <w:rPr>
          <w:color w:val="FFFFFF"/>
          <w:shd w:val="clear" w:color="auto" w:fill="323299"/>
        </w:rPr>
        <w:tab/>
      </w:r>
    </w:p>
    <w:p w:rsidR="00B04D2E" w:rsidRDefault="00B04D2E">
      <w:pPr>
        <w:pStyle w:val="Tijeloteksta"/>
        <w:spacing w:before="11"/>
        <w:rPr>
          <w:rFonts w:ascii="Arial"/>
          <w:sz w:val="24"/>
        </w:rPr>
      </w:pPr>
    </w:p>
    <w:p w:rsidR="00B04D2E" w:rsidRDefault="006105AA">
      <w:pPr>
        <w:spacing w:before="98"/>
        <w:ind w:left="223"/>
        <w:rPr>
          <w:rFonts w:ascii="Arial"/>
          <w:sz w:val="15"/>
        </w:rPr>
      </w:pPr>
      <w:r>
        <w:rPr>
          <w:rFonts w:ascii="Arial"/>
          <w:w w:val="95"/>
          <w:sz w:val="15"/>
        </w:rPr>
        <w:t>NAPOMENE:</w:t>
      </w:r>
    </w:p>
    <w:p w:rsidR="00B04D2E" w:rsidRDefault="006105AA">
      <w:pPr>
        <w:spacing w:before="15" w:line="264" w:lineRule="auto"/>
        <w:ind w:left="223" w:right="199"/>
        <w:rPr>
          <w:sz w:val="15"/>
        </w:rPr>
      </w:pPr>
      <w:r>
        <w:rPr>
          <w:sz w:val="15"/>
        </w:rPr>
        <w:t>Sve stavke uključuju utovar i odvoz skinutog i uklonjenog materijala ili šute na deponij, te plaćanje takse deponiranja, ukoliko stavkom nije drugačije navedeno. Cijena za sve stavke mora uključivati svu dobavu, transport i montažu sa svim materijalom i pomoćnim materijalom, radom i horizontalnim i vertikalnim transportom na gradilištu potrebne za dovršenje</w:t>
      </w:r>
      <w:r>
        <w:rPr>
          <w:spacing w:val="-9"/>
          <w:sz w:val="15"/>
        </w:rPr>
        <w:t xml:space="preserve"> </w:t>
      </w:r>
      <w:r>
        <w:rPr>
          <w:sz w:val="15"/>
        </w:rPr>
        <w:t>radova</w:t>
      </w:r>
      <w:r>
        <w:rPr>
          <w:spacing w:val="-9"/>
          <w:sz w:val="15"/>
        </w:rPr>
        <w:t xml:space="preserve"> </w:t>
      </w:r>
      <w:r>
        <w:rPr>
          <w:sz w:val="15"/>
        </w:rPr>
        <w:t>do</w:t>
      </w:r>
      <w:r>
        <w:rPr>
          <w:spacing w:val="-8"/>
          <w:sz w:val="15"/>
        </w:rPr>
        <w:t xml:space="preserve"> </w:t>
      </w:r>
      <w:r>
        <w:rPr>
          <w:sz w:val="15"/>
        </w:rPr>
        <w:t>potpune</w:t>
      </w:r>
      <w:r>
        <w:rPr>
          <w:spacing w:val="-9"/>
          <w:sz w:val="15"/>
        </w:rPr>
        <w:t xml:space="preserve"> </w:t>
      </w:r>
      <w:r>
        <w:rPr>
          <w:sz w:val="15"/>
        </w:rPr>
        <w:t>funkcionalne</w:t>
      </w:r>
      <w:r>
        <w:rPr>
          <w:spacing w:val="-8"/>
          <w:sz w:val="15"/>
        </w:rPr>
        <w:t xml:space="preserve"> </w:t>
      </w:r>
      <w:r>
        <w:rPr>
          <w:sz w:val="15"/>
        </w:rPr>
        <w:t>ili</w:t>
      </w:r>
      <w:r>
        <w:rPr>
          <w:spacing w:val="-9"/>
          <w:sz w:val="15"/>
        </w:rPr>
        <w:t xml:space="preserve"> </w:t>
      </w:r>
      <w:r>
        <w:rPr>
          <w:sz w:val="15"/>
        </w:rPr>
        <w:t>estetske</w:t>
      </w:r>
      <w:r>
        <w:rPr>
          <w:spacing w:val="-9"/>
          <w:sz w:val="15"/>
        </w:rPr>
        <w:t xml:space="preserve"> </w:t>
      </w:r>
      <w:r>
        <w:rPr>
          <w:sz w:val="15"/>
        </w:rPr>
        <w:t>gotovosti.</w:t>
      </w:r>
      <w:r>
        <w:rPr>
          <w:spacing w:val="-8"/>
          <w:sz w:val="15"/>
        </w:rPr>
        <w:t xml:space="preserve"> </w:t>
      </w:r>
      <w:r>
        <w:rPr>
          <w:sz w:val="15"/>
        </w:rPr>
        <w:t>Sva</w:t>
      </w:r>
      <w:r>
        <w:rPr>
          <w:spacing w:val="-9"/>
          <w:sz w:val="15"/>
        </w:rPr>
        <w:t xml:space="preserve"> </w:t>
      </w:r>
      <w:r>
        <w:rPr>
          <w:sz w:val="15"/>
        </w:rPr>
        <w:t>demontirana</w:t>
      </w:r>
      <w:r>
        <w:rPr>
          <w:spacing w:val="-8"/>
          <w:sz w:val="15"/>
        </w:rPr>
        <w:t xml:space="preserve"> </w:t>
      </w:r>
      <w:r>
        <w:rPr>
          <w:sz w:val="15"/>
        </w:rPr>
        <w:t>oprema</w:t>
      </w:r>
      <w:r>
        <w:rPr>
          <w:spacing w:val="-9"/>
          <w:sz w:val="15"/>
        </w:rPr>
        <w:t xml:space="preserve"> </w:t>
      </w:r>
      <w:r>
        <w:rPr>
          <w:sz w:val="15"/>
        </w:rPr>
        <w:t>i</w:t>
      </w:r>
      <w:r>
        <w:rPr>
          <w:spacing w:val="-9"/>
          <w:sz w:val="15"/>
        </w:rPr>
        <w:t xml:space="preserve"> </w:t>
      </w:r>
      <w:r>
        <w:rPr>
          <w:sz w:val="15"/>
        </w:rPr>
        <w:t>svi</w:t>
      </w:r>
      <w:r>
        <w:rPr>
          <w:spacing w:val="-8"/>
          <w:sz w:val="15"/>
        </w:rPr>
        <w:t xml:space="preserve"> </w:t>
      </w:r>
      <w:r>
        <w:rPr>
          <w:sz w:val="15"/>
        </w:rPr>
        <w:t>dijelovi</w:t>
      </w:r>
      <w:r>
        <w:rPr>
          <w:spacing w:val="-9"/>
          <w:sz w:val="15"/>
        </w:rPr>
        <w:t xml:space="preserve"> </w:t>
      </w:r>
      <w:r>
        <w:rPr>
          <w:sz w:val="15"/>
        </w:rPr>
        <w:t>konstrukcije</w:t>
      </w:r>
      <w:r>
        <w:rPr>
          <w:spacing w:val="-8"/>
          <w:sz w:val="15"/>
        </w:rPr>
        <w:t xml:space="preserve"> </w:t>
      </w:r>
      <w:r>
        <w:rPr>
          <w:sz w:val="15"/>
        </w:rPr>
        <w:t>i</w:t>
      </w:r>
      <w:r>
        <w:rPr>
          <w:spacing w:val="-9"/>
          <w:sz w:val="15"/>
        </w:rPr>
        <w:t xml:space="preserve"> </w:t>
      </w:r>
      <w:r>
        <w:rPr>
          <w:sz w:val="15"/>
        </w:rPr>
        <w:t>otpad</w:t>
      </w:r>
      <w:r>
        <w:rPr>
          <w:spacing w:val="-8"/>
          <w:sz w:val="15"/>
        </w:rPr>
        <w:t xml:space="preserve"> </w:t>
      </w:r>
      <w:r>
        <w:rPr>
          <w:sz w:val="15"/>
        </w:rPr>
        <w:t>nastao</w:t>
      </w:r>
      <w:r>
        <w:rPr>
          <w:spacing w:val="-9"/>
          <w:sz w:val="15"/>
        </w:rPr>
        <w:t xml:space="preserve"> </w:t>
      </w:r>
      <w:r>
        <w:rPr>
          <w:sz w:val="15"/>
        </w:rPr>
        <w:t>uklanjanjem</w:t>
      </w:r>
      <w:r>
        <w:rPr>
          <w:spacing w:val="-9"/>
          <w:sz w:val="15"/>
        </w:rPr>
        <w:t xml:space="preserve"> </w:t>
      </w:r>
      <w:r>
        <w:rPr>
          <w:sz w:val="15"/>
        </w:rPr>
        <w:t>građevina</w:t>
      </w:r>
      <w:r>
        <w:rPr>
          <w:spacing w:val="-8"/>
          <w:sz w:val="15"/>
        </w:rPr>
        <w:t xml:space="preserve"> </w:t>
      </w:r>
      <w:r>
        <w:rPr>
          <w:sz w:val="15"/>
        </w:rPr>
        <w:t>ili</w:t>
      </w:r>
      <w:r>
        <w:rPr>
          <w:spacing w:val="-9"/>
          <w:sz w:val="15"/>
        </w:rPr>
        <w:t xml:space="preserve"> </w:t>
      </w:r>
      <w:r>
        <w:rPr>
          <w:sz w:val="15"/>
        </w:rPr>
        <w:t>dijelova</w:t>
      </w:r>
      <w:r>
        <w:rPr>
          <w:spacing w:val="-8"/>
          <w:sz w:val="15"/>
        </w:rPr>
        <w:t xml:space="preserve"> </w:t>
      </w:r>
      <w:r>
        <w:rPr>
          <w:sz w:val="15"/>
        </w:rPr>
        <w:t>građevina</w:t>
      </w:r>
      <w:r>
        <w:rPr>
          <w:spacing w:val="-9"/>
          <w:sz w:val="15"/>
        </w:rPr>
        <w:t xml:space="preserve"> </w:t>
      </w:r>
      <w:r>
        <w:rPr>
          <w:sz w:val="15"/>
        </w:rPr>
        <w:t>se zbrinjava sukladno važečim propisima Republike Hrvatske. Sav materijal, opremu i uređaje kod dopreme na gradilište, a prije ugradnje, izvođač je dužan upisati u dnevnik građenja,</w:t>
      </w:r>
      <w:r>
        <w:rPr>
          <w:spacing w:val="-4"/>
          <w:sz w:val="15"/>
        </w:rPr>
        <w:t xml:space="preserve"> </w:t>
      </w:r>
      <w:r>
        <w:rPr>
          <w:sz w:val="15"/>
        </w:rPr>
        <w:t>te</w:t>
      </w:r>
      <w:r>
        <w:rPr>
          <w:spacing w:val="-4"/>
          <w:sz w:val="15"/>
        </w:rPr>
        <w:t xml:space="preserve"> </w:t>
      </w:r>
      <w:r>
        <w:rPr>
          <w:sz w:val="15"/>
        </w:rPr>
        <w:t>nadzornom</w:t>
      </w:r>
      <w:r>
        <w:rPr>
          <w:spacing w:val="-4"/>
          <w:sz w:val="15"/>
        </w:rPr>
        <w:t xml:space="preserve"> </w:t>
      </w:r>
      <w:r>
        <w:rPr>
          <w:sz w:val="15"/>
        </w:rPr>
        <w:t>organu</w:t>
      </w:r>
      <w:r>
        <w:rPr>
          <w:spacing w:val="-4"/>
          <w:sz w:val="15"/>
        </w:rPr>
        <w:t xml:space="preserve"> </w:t>
      </w:r>
      <w:r>
        <w:rPr>
          <w:sz w:val="15"/>
        </w:rPr>
        <w:t>dostaviti</w:t>
      </w:r>
      <w:r>
        <w:rPr>
          <w:spacing w:val="-3"/>
          <w:sz w:val="15"/>
        </w:rPr>
        <w:t xml:space="preserve"> </w:t>
      </w:r>
      <w:r>
        <w:rPr>
          <w:sz w:val="15"/>
        </w:rPr>
        <w:t>ateste</w:t>
      </w:r>
      <w:r>
        <w:rPr>
          <w:spacing w:val="-4"/>
          <w:sz w:val="15"/>
        </w:rPr>
        <w:t xml:space="preserve"> </w:t>
      </w:r>
      <w:r>
        <w:rPr>
          <w:sz w:val="15"/>
        </w:rPr>
        <w:t>i</w:t>
      </w:r>
      <w:r>
        <w:rPr>
          <w:spacing w:val="-4"/>
          <w:sz w:val="15"/>
        </w:rPr>
        <w:t xml:space="preserve"> </w:t>
      </w:r>
      <w:r>
        <w:rPr>
          <w:sz w:val="15"/>
        </w:rPr>
        <w:t>uvjerenja</w:t>
      </w:r>
      <w:r>
        <w:rPr>
          <w:spacing w:val="-4"/>
          <w:sz w:val="15"/>
        </w:rPr>
        <w:t xml:space="preserve"> </w:t>
      </w:r>
      <w:r>
        <w:rPr>
          <w:sz w:val="15"/>
        </w:rPr>
        <w:t>o</w:t>
      </w:r>
      <w:r>
        <w:rPr>
          <w:spacing w:val="-4"/>
          <w:sz w:val="15"/>
        </w:rPr>
        <w:t xml:space="preserve"> </w:t>
      </w:r>
      <w:r>
        <w:rPr>
          <w:sz w:val="15"/>
        </w:rPr>
        <w:t>kvaliteti,</w:t>
      </w:r>
      <w:r>
        <w:rPr>
          <w:spacing w:val="-3"/>
          <w:sz w:val="15"/>
        </w:rPr>
        <w:t xml:space="preserve"> </w:t>
      </w:r>
      <w:r>
        <w:rPr>
          <w:sz w:val="15"/>
        </w:rPr>
        <w:t>kao</w:t>
      </w:r>
      <w:r>
        <w:rPr>
          <w:spacing w:val="-4"/>
          <w:sz w:val="15"/>
        </w:rPr>
        <w:t xml:space="preserve"> </w:t>
      </w:r>
      <w:r>
        <w:rPr>
          <w:sz w:val="15"/>
        </w:rPr>
        <w:t>i</w:t>
      </w:r>
      <w:r>
        <w:rPr>
          <w:spacing w:val="-4"/>
          <w:sz w:val="15"/>
        </w:rPr>
        <w:t xml:space="preserve"> </w:t>
      </w:r>
      <w:r>
        <w:rPr>
          <w:sz w:val="15"/>
        </w:rPr>
        <w:t>garancijske</w:t>
      </w:r>
      <w:r>
        <w:rPr>
          <w:spacing w:val="-4"/>
          <w:sz w:val="15"/>
        </w:rPr>
        <w:t xml:space="preserve"> </w:t>
      </w:r>
      <w:r>
        <w:rPr>
          <w:sz w:val="15"/>
        </w:rPr>
        <w:t>listove</w:t>
      </w:r>
      <w:r>
        <w:rPr>
          <w:spacing w:val="-4"/>
          <w:sz w:val="15"/>
        </w:rPr>
        <w:t xml:space="preserve"> </w:t>
      </w:r>
      <w:r>
        <w:rPr>
          <w:sz w:val="15"/>
        </w:rPr>
        <w:t>i</w:t>
      </w:r>
      <w:r>
        <w:rPr>
          <w:spacing w:val="-3"/>
          <w:sz w:val="15"/>
        </w:rPr>
        <w:t xml:space="preserve"> </w:t>
      </w:r>
      <w:r>
        <w:rPr>
          <w:sz w:val="15"/>
        </w:rPr>
        <w:t>tehničku</w:t>
      </w:r>
      <w:r>
        <w:rPr>
          <w:spacing w:val="-4"/>
          <w:sz w:val="15"/>
        </w:rPr>
        <w:t xml:space="preserve"> </w:t>
      </w:r>
      <w:r>
        <w:rPr>
          <w:sz w:val="15"/>
        </w:rPr>
        <w:t>dokumentaciju</w:t>
      </w:r>
      <w:r>
        <w:rPr>
          <w:spacing w:val="-4"/>
          <w:sz w:val="15"/>
        </w:rPr>
        <w:t xml:space="preserve"> </w:t>
      </w:r>
      <w:r>
        <w:rPr>
          <w:sz w:val="15"/>
        </w:rPr>
        <w:t>sa</w:t>
      </w:r>
      <w:r>
        <w:rPr>
          <w:spacing w:val="-4"/>
          <w:sz w:val="15"/>
        </w:rPr>
        <w:t xml:space="preserve"> </w:t>
      </w:r>
      <w:r>
        <w:rPr>
          <w:sz w:val="15"/>
        </w:rPr>
        <w:t>podacima</w:t>
      </w:r>
      <w:r>
        <w:rPr>
          <w:spacing w:val="-4"/>
          <w:sz w:val="15"/>
        </w:rPr>
        <w:t xml:space="preserve"> </w:t>
      </w:r>
      <w:r>
        <w:rPr>
          <w:sz w:val="15"/>
        </w:rPr>
        <w:t>o</w:t>
      </w:r>
      <w:r>
        <w:rPr>
          <w:spacing w:val="-3"/>
          <w:sz w:val="15"/>
        </w:rPr>
        <w:t xml:space="preserve"> </w:t>
      </w:r>
      <w:r>
        <w:rPr>
          <w:sz w:val="15"/>
        </w:rPr>
        <w:t>uređajima</w:t>
      </w:r>
      <w:r>
        <w:rPr>
          <w:spacing w:val="-4"/>
          <w:sz w:val="15"/>
        </w:rPr>
        <w:t xml:space="preserve"> </w:t>
      </w:r>
      <w:r>
        <w:rPr>
          <w:sz w:val="15"/>
        </w:rPr>
        <w:t>i</w:t>
      </w:r>
      <w:r>
        <w:rPr>
          <w:spacing w:val="-4"/>
          <w:sz w:val="15"/>
        </w:rPr>
        <w:t xml:space="preserve"> </w:t>
      </w:r>
      <w:r>
        <w:rPr>
          <w:sz w:val="15"/>
        </w:rPr>
        <w:t>opremi.</w:t>
      </w:r>
    </w:p>
    <w:p w:rsidR="00B04D2E" w:rsidRDefault="00B04D2E">
      <w:pPr>
        <w:pStyle w:val="Tijeloteksta"/>
        <w:rPr>
          <w:sz w:val="20"/>
        </w:rPr>
      </w:pPr>
    </w:p>
    <w:p w:rsidR="00B04D2E" w:rsidRDefault="00B04D2E">
      <w:pPr>
        <w:pStyle w:val="Tijeloteksta"/>
        <w:spacing w:before="4"/>
        <w:rPr>
          <w:sz w:val="21"/>
        </w:rPr>
      </w:pPr>
    </w:p>
    <w:p w:rsidR="00B04D2E" w:rsidRDefault="006105AA">
      <w:pPr>
        <w:pStyle w:val="Tijeloteksta"/>
        <w:tabs>
          <w:tab w:val="left" w:pos="6927"/>
          <w:tab w:val="left" w:pos="7819"/>
          <w:tab w:val="left" w:pos="9027"/>
        </w:tabs>
        <w:spacing w:before="103"/>
        <w:ind w:left="5899"/>
      </w:pPr>
      <w:r>
        <w:t>mj. jed.</w:t>
      </w:r>
      <w:r>
        <w:tab/>
        <w:t>kol.</w:t>
      </w:r>
      <w:r>
        <w:tab/>
        <w:t>jed. cijena</w:t>
      </w:r>
      <w:r>
        <w:tab/>
      </w:r>
      <w:r>
        <w:rPr>
          <w:position w:val="-1"/>
        </w:rPr>
        <w:t>ukupno</w:t>
      </w:r>
    </w:p>
    <w:p w:rsidR="00B04D2E" w:rsidRDefault="00B04D2E">
      <w:pPr>
        <w:pStyle w:val="Tijeloteksta"/>
        <w:spacing w:before="10"/>
        <w:rPr>
          <w:sz w:val="26"/>
        </w:rPr>
      </w:pPr>
    </w:p>
    <w:p w:rsidR="00B04D2E" w:rsidRDefault="006105AA">
      <w:pPr>
        <w:pStyle w:val="Tijeloteksta"/>
        <w:tabs>
          <w:tab w:val="left" w:pos="809"/>
        </w:tabs>
        <w:spacing w:before="100"/>
        <w:ind w:left="226"/>
        <w:rPr>
          <w:rFonts w:ascii="Arial" w:hAnsi="Arial"/>
        </w:rPr>
      </w:pPr>
      <w:r>
        <w:rPr>
          <w:rFonts w:ascii="Arial" w:hAnsi="Arial"/>
          <w:w w:val="95"/>
          <w:position w:val="2"/>
        </w:rPr>
        <w:t>III-1.</w:t>
      </w:r>
      <w:r>
        <w:rPr>
          <w:rFonts w:ascii="Arial" w:hAnsi="Arial"/>
          <w:w w:val="95"/>
          <w:position w:val="2"/>
        </w:rPr>
        <w:tab/>
      </w:r>
      <w:r>
        <w:rPr>
          <w:rFonts w:ascii="Arial" w:hAnsi="Arial"/>
          <w:w w:val="95"/>
        </w:rPr>
        <w:t>DEMONTAŽA GROMOBRANSKE</w:t>
      </w:r>
      <w:r>
        <w:rPr>
          <w:rFonts w:ascii="Arial" w:hAnsi="Arial"/>
          <w:spacing w:val="-16"/>
          <w:w w:val="95"/>
        </w:rPr>
        <w:t xml:space="preserve"> </w:t>
      </w:r>
      <w:r>
        <w:rPr>
          <w:rFonts w:ascii="Arial" w:hAnsi="Arial"/>
          <w:w w:val="95"/>
        </w:rPr>
        <w:t>INSTALACIJE</w:t>
      </w:r>
    </w:p>
    <w:p w:rsidR="00B04D2E" w:rsidRDefault="006105AA">
      <w:pPr>
        <w:pStyle w:val="Tijeloteksta"/>
        <w:spacing w:before="39" w:line="266" w:lineRule="auto"/>
        <w:ind w:left="809" w:right="4266"/>
        <w:jc w:val="both"/>
      </w:pPr>
      <w:r>
        <w:t>Pažljiva demontaža postojeće gromobranske instalacije sa zidova i krova (prije početka fasaderskih radova). U cijenu uključiti vertikalni i horizontalni prijenos, utovar, transport i zbrinjavanje na gradski deponij. Demontaži pristupiti nakon konzultacija sa stručnjakom za gromobrane  i osiguravanja  funkcioniranja  zaštite od groma za vrijeme odvijanja radova. Obračun po metru dužnom skinute gromobranske instalacije.</w:t>
      </w:r>
    </w:p>
    <w:p w:rsidR="00B04D2E" w:rsidRDefault="00B04D2E">
      <w:pPr>
        <w:pStyle w:val="Tijeloteksta"/>
        <w:spacing w:before="8"/>
        <w:rPr>
          <w:sz w:val="8"/>
        </w:rPr>
      </w:pPr>
    </w:p>
    <w:p w:rsidR="00B04D2E" w:rsidRDefault="006105AA">
      <w:pPr>
        <w:pStyle w:val="Tijeloteksta"/>
        <w:tabs>
          <w:tab w:val="left" w:pos="6864"/>
        </w:tabs>
        <w:spacing w:before="103"/>
        <w:ind w:left="6024"/>
      </w:pPr>
      <w:r>
        <w:t>m1</w:t>
      </w:r>
      <w:r>
        <w:tab/>
        <w:t>72,00</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809"/>
        </w:tabs>
        <w:spacing w:before="120"/>
        <w:ind w:left="226"/>
        <w:rPr>
          <w:rFonts w:ascii="Arial" w:hAnsi="Arial"/>
        </w:rPr>
      </w:pPr>
      <w:r>
        <w:rPr>
          <w:rFonts w:ascii="Arial" w:hAnsi="Arial"/>
          <w:w w:val="95"/>
          <w:position w:val="2"/>
        </w:rPr>
        <w:t>III-2.</w:t>
      </w:r>
      <w:r>
        <w:rPr>
          <w:rFonts w:ascii="Arial" w:hAnsi="Arial"/>
          <w:w w:val="95"/>
          <w:position w:val="2"/>
        </w:rPr>
        <w:tab/>
      </w:r>
      <w:r>
        <w:rPr>
          <w:rFonts w:ascii="Arial" w:hAnsi="Arial"/>
          <w:w w:val="95"/>
        </w:rPr>
        <w:t>DEMONTAŽA</w:t>
      </w:r>
      <w:r>
        <w:rPr>
          <w:rFonts w:ascii="Arial" w:hAnsi="Arial"/>
          <w:spacing w:val="-7"/>
          <w:w w:val="95"/>
        </w:rPr>
        <w:t xml:space="preserve"> </w:t>
      </w:r>
      <w:r>
        <w:rPr>
          <w:rFonts w:ascii="Arial" w:hAnsi="Arial"/>
          <w:w w:val="95"/>
        </w:rPr>
        <w:t>LIMARIJE</w:t>
      </w:r>
    </w:p>
    <w:p w:rsidR="00B04D2E" w:rsidRDefault="006105AA">
      <w:pPr>
        <w:pStyle w:val="Tijeloteksta"/>
        <w:spacing w:before="39" w:line="266" w:lineRule="auto"/>
        <w:ind w:left="809" w:right="4264"/>
        <w:jc w:val="both"/>
      </w:pPr>
      <w:r>
        <w:t>Pažljiva demontaža postojeće limarije od pocinčanog lima i pričvrsnog materijala,  na krovu te pročelju zgrade, uključivo sav vertikalni i horizontalni prijenos do gradilišnog odlagališta. Demontažu obavezno izvodi limar kako bi se spriječila nepotrebna oštećenja.</w:t>
      </w:r>
    </w:p>
    <w:p w:rsidR="00B04D2E" w:rsidRDefault="006105AA">
      <w:pPr>
        <w:pStyle w:val="Tijeloteksta"/>
        <w:tabs>
          <w:tab w:val="left" w:pos="6024"/>
          <w:tab w:val="left" w:pos="6864"/>
        </w:tabs>
        <w:spacing w:before="130"/>
        <w:ind w:left="846"/>
        <w:jc w:val="both"/>
      </w:pPr>
      <w:r>
        <w:t>r.š. do</w:t>
      </w:r>
      <w:r>
        <w:rPr>
          <w:spacing w:val="3"/>
        </w:rPr>
        <w:t xml:space="preserve"> </w:t>
      </w:r>
      <w:r>
        <w:t>35</w:t>
      </w:r>
      <w:r>
        <w:rPr>
          <w:spacing w:val="1"/>
        </w:rPr>
        <w:t xml:space="preserve"> </w:t>
      </w:r>
      <w:r>
        <w:t>cm</w:t>
      </w:r>
      <w:r>
        <w:tab/>
      </w:r>
      <w:r>
        <w:rPr>
          <w:position w:val="1"/>
        </w:rPr>
        <w:t>m1</w:t>
      </w:r>
      <w:r>
        <w:rPr>
          <w:position w:val="1"/>
        </w:rPr>
        <w:tab/>
        <w:t>10,00</w:t>
      </w:r>
    </w:p>
    <w:p w:rsidR="00B04D2E" w:rsidRDefault="006105AA">
      <w:pPr>
        <w:pStyle w:val="Tijeloteksta"/>
        <w:tabs>
          <w:tab w:val="left" w:pos="6024"/>
          <w:tab w:val="left" w:pos="6864"/>
        </w:tabs>
        <w:spacing w:before="44"/>
        <w:ind w:left="846"/>
        <w:jc w:val="both"/>
      </w:pPr>
      <w:r>
        <w:t>r.š. do</w:t>
      </w:r>
      <w:r>
        <w:rPr>
          <w:spacing w:val="3"/>
        </w:rPr>
        <w:t xml:space="preserve"> </w:t>
      </w:r>
      <w:r>
        <w:t>55</w:t>
      </w:r>
      <w:r>
        <w:rPr>
          <w:spacing w:val="1"/>
        </w:rPr>
        <w:t xml:space="preserve"> </w:t>
      </w:r>
      <w:r>
        <w:t>cm</w:t>
      </w:r>
      <w:r>
        <w:tab/>
      </w:r>
      <w:r>
        <w:rPr>
          <w:position w:val="1"/>
        </w:rPr>
        <w:t>m1</w:t>
      </w:r>
      <w:r>
        <w:rPr>
          <w:position w:val="1"/>
        </w:rPr>
        <w:tab/>
        <w:t>15,00</w:t>
      </w:r>
    </w:p>
    <w:p w:rsidR="00B04D2E" w:rsidRDefault="00B04D2E">
      <w:pPr>
        <w:pStyle w:val="Tijeloteksta"/>
        <w:rPr>
          <w:sz w:val="20"/>
        </w:rPr>
      </w:pPr>
    </w:p>
    <w:p w:rsidR="00B04D2E" w:rsidRDefault="00B04D2E">
      <w:pPr>
        <w:pStyle w:val="Tijeloteksta"/>
        <w:rPr>
          <w:sz w:val="17"/>
        </w:rPr>
      </w:pPr>
    </w:p>
    <w:p w:rsidR="00B04D2E" w:rsidRDefault="00B04D2E">
      <w:pPr>
        <w:rPr>
          <w:sz w:val="17"/>
        </w:rPr>
        <w:sectPr w:rsidR="00B04D2E">
          <w:pgSz w:w="11900" w:h="16840"/>
          <w:pgMar w:top="1280" w:right="980" w:bottom="280" w:left="940" w:header="454" w:footer="0" w:gutter="0"/>
          <w:cols w:space="720"/>
        </w:sectPr>
      </w:pPr>
    </w:p>
    <w:p w:rsidR="00B04D2E" w:rsidRDefault="006105AA">
      <w:pPr>
        <w:pStyle w:val="Tijeloteksta"/>
        <w:tabs>
          <w:tab w:val="left" w:pos="809"/>
        </w:tabs>
        <w:spacing w:before="99"/>
        <w:ind w:left="226"/>
        <w:rPr>
          <w:rFonts w:ascii="Arial" w:hAnsi="Arial"/>
        </w:rPr>
      </w:pPr>
      <w:r>
        <w:rPr>
          <w:rFonts w:ascii="Arial" w:hAnsi="Arial"/>
          <w:w w:val="95"/>
          <w:position w:val="2"/>
        </w:rPr>
        <w:lastRenderedPageBreak/>
        <w:t>III-3.</w:t>
      </w:r>
      <w:r>
        <w:rPr>
          <w:rFonts w:ascii="Arial" w:hAnsi="Arial"/>
          <w:w w:val="95"/>
          <w:position w:val="2"/>
        </w:rPr>
        <w:tab/>
      </w:r>
      <w:r>
        <w:rPr>
          <w:rFonts w:ascii="Arial" w:hAnsi="Arial"/>
          <w:w w:val="95"/>
        </w:rPr>
        <w:t>DEMONTAŽA HORIZONTALNIH</w:t>
      </w:r>
      <w:r>
        <w:rPr>
          <w:rFonts w:ascii="Arial" w:hAnsi="Arial"/>
          <w:spacing w:val="-20"/>
          <w:w w:val="95"/>
        </w:rPr>
        <w:t xml:space="preserve"> </w:t>
      </w:r>
      <w:r>
        <w:rPr>
          <w:rFonts w:ascii="Arial" w:hAnsi="Arial"/>
          <w:w w:val="95"/>
        </w:rPr>
        <w:t>OLUKA</w:t>
      </w:r>
    </w:p>
    <w:p w:rsidR="00B04D2E" w:rsidRDefault="006105AA">
      <w:pPr>
        <w:pStyle w:val="Tijeloteksta"/>
        <w:spacing w:before="40" w:line="266" w:lineRule="auto"/>
        <w:ind w:left="809" w:right="38"/>
        <w:jc w:val="both"/>
      </w:pPr>
      <w:r>
        <w:t>Demontaža i skidanje postojećeg dotrajalog horizontalnog oluka polukružnog presjeka, od poc.lima. Sa svim pričvrsnim materijalom i kukama. Obračun po m1 horizontalnog oluka.</w:t>
      </w:r>
    </w:p>
    <w:p w:rsidR="00B04D2E" w:rsidRDefault="006105AA">
      <w:pPr>
        <w:pStyle w:val="Tijeloteksta"/>
        <w:rPr>
          <w:sz w:val="18"/>
        </w:rPr>
      </w:pPr>
      <w:r>
        <w:br w:type="column"/>
      </w: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6"/>
        <w:rPr>
          <w:sz w:val="19"/>
        </w:rPr>
      </w:pPr>
    </w:p>
    <w:p w:rsidR="00B04D2E" w:rsidRDefault="006105AA">
      <w:pPr>
        <w:pStyle w:val="Tijeloteksta"/>
        <w:tabs>
          <w:tab w:val="left" w:pos="1042"/>
        </w:tabs>
        <w:ind w:left="226"/>
      </w:pPr>
      <w:r>
        <w:t>m'</w:t>
      </w:r>
      <w:r>
        <w:tab/>
        <w:t>40,00</w:t>
      </w:r>
    </w:p>
    <w:p w:rsidR="00B04D2E" w:rsidRDefault="00B04D2E">
      <w:pPr>
        <w:sectPr w:rsidR="00B04D2E">
          <w:type w:val="continuous"/>
          <w:pgSz w:w="11900" w:h="16840"/>
          <w:pgMar w:top="1600" w:right="980" w:bottom="280" w:left="940" w:header="720" w:footer="720" w:gutter="0"/>
          <w:cols w:num="2" w:space="720" w:equalWidth="0">
            <w:col w:w="5753" w:space="69"/>
            <w:col w:w="4158"/>
          </w:cols>
        </w:sectPr>
      </w:pPr>
    </w:p>
    <w:p w:rsidR="00B04D2E" w:rsidRDefault="00B04D2E">
      <w:pPr>
        <w:pStyle w:val="Tijeloteksta"/>
        <w:rPr>
          <w:sz w:val="20"/>
        </w:rPr>
      </w:pPr>
    </w:p>
    <w:p w:rsidR="00B04D2E" w:rsidRDefault="00B04D2E">
      <w:pPr>
        <w:pStyle w:val="Tijeloteksta"/>
        <w:spacing w:before="9"/>
        <w:rPr>
          <w:sz w:val="17"/>
        </w:rPr>
      </w:pPr>
    </w:p>
    <w:p w:rsidR="00B04D2E" w:rsidRDefault="00B04D2E">
      <w:pPr>
        <w:rPr>
          <w:sz w:val="17"/>
        </w:rPr>
        <w:sectPr w:rsidR="00B04D2E">
          <w:type w:val="continuous"/>
          <w:pgSz w:w="11900" w:h="16840"/>
          <w:pgMar w:top="1600" w:right="980" w:bottom="280" w:left="940" w:header="720" w:footer="720" w:gutter="0"/>
          <w:cols w:space="720"/>
        </w:sectPr>
      </w:pPr>
    </w:p>
    <w:p w:rsidR="00B04D2E" w:rsidRDefault="006105AA">
      <w:pPr>
        <w:pStyle w:val="Tijeloteksta"/>
        <w:tabs>
          <w:tab w:val="left" w:pos="809"/>
        </w:tabs>
        <w:spacing w:before="100"/>
        <w:ind w:left="226"/>
        <w:rPr>
          <w:rFonts w:ascii="Arial" w:hAnsi="Arial"/>
        </w:rPr>
      </w:pPr>
      <w:r>
        <w:rPr>
          <w:rFonts w:ascii="Arial" w:hAnsi="Arial"/>
          <w:w w:val="95"/>
          <w:position w:val="2"/>
        </w:rPr>
        <w:lastRenderedPageBreak/>
        <w:t>III-4.</w:t>
      </w:r>
      <w:r>
        <w:rPr>
          <w:rFonts w:ascii="Arial" w:hAnsi="Arial"/>
          <w:w w:val="95"/>
          <w:position w:val="2"/>
        </w:rPr>
        <w:tab/>
      </w:r>
      <w:r>
        <w:rPr>
          <w:rFonts w:ascii="Arial" w:hAnsi="Arial"/>
          <w:w w:val="95"/>
        </w:rPr>
        <w:t>DEMONTAŽA VERTIKALNIH</w:t>
      </w:r>
      <w:r>
        <w:rPr>
          <w:rFonts w:ascii="Arial" w:hAnsi="Arial"/>
          <w:spacing w:val="-19"/>
          <w:w w:val="95"/>
        </w:rPr>
        <w:t xml:space="preserve"> </w:t>
      </w:r>
      <w:r>
        <w:rPr>
          <w:rFonts w:ascii="Arial" w:hAnsi="Arial"/>
          <w:w w:val="95"/>
        </w:rPr>
        <w:t>OLUKA</w:t>
      </w:r>
    </w:p>
    <w:p w:rsidR="00B04D2E" w:rsidRDefault="006105AA">
      <w:pPr>
        <w:pStyle w:val="Tijeloteksta"/>
        <w:spacing w:before="39" w:line="266" w:lineRule="auto"/>
        <w:ind w:left="809" w:right="38"/>
        <w:jc w:val="both"/>
      </w:pPr>
      <w:r>
        <w:t>Demontaža i skidanje postojećih oštećenih okruglih odvodnih vertikalnih cijevi presjeka do fi 16 od pocinčanog lima sa svim pričvrsnim materijalom. Obračun po m1 skinute odvodne cijevi.</w:t>
      </w:r>
    </w:p>
    <w:p w:rsidR="00B04D2E" w:rsidRDefault="006105AA">
      <w:pPr>
        <w:pStyle w:val="Tijeloteksta"/>
        <w:rPr>
          <w:sz w:val="18"/>
        </w:rPr>
      </w:pPr>
      <w:r>
        <w:br w:type="column"/>
      </w: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7"/>
        <w:rPr>
          <w:sz w:val="19"/>
        </w:rPr>
      </w:pPr>
    </w:p>
    <w:p w:rsidR="00B04D2E" w:rsidRDefault="006105AA">
      <w:pPr>
        <w:pStyle w:val="Tijeloteksta"/>
        <w:tabs>
          <w:tab w:val="left" w:pos="1042"/>
        </w:tabs>
        <w:ind w:left="226"/>
      </w:pPr>
      <w:r>
        <w:t>m'</w:t>
      </w:r>
      <w:r>
        <w:tab/>
        <w:t>20,00</w:t>
      </w:r>
    </w:p>
    <w:p w:rsidR="00B04D2E" w:rsidRDefault="00B04D2E">
      <w:pPr>
        <w:sectPr w:rsidR="00B04D2E">
          <w:type w:val="continuous"/>
          <w:pgSz w:w="11900" w:h="16840"/>
          <w:pgMar w:top="1600" w:right="980" w:bottom="280" w:left="940" w:header="720" w:footer="720" w:gutter="0"/>
          <w:cols w:num="2" w:space="720" w:equalWidth="0">
            <w:col w:w="5754" w:space="68"/>
            <w:col w:w="4158"/>
          </w:cols>
        </w:sectPr>
      </w:pPr>
    </w:p>
    <w:p w:rsidR="00B04D2E" w:rsidRDefault="00B04D2E">
      <w:pPr>
        <w:pStyle w:val="Tijeloteksta"/>
        <w:rPr>
          <w:sz w:val="20"/>
        </w:rPr>
      </w:pPr>
    </w:p>
    <w:p w:rsidR="00B04D2E" w:rsidRDefault="00B04D2E">
      <w:pPr>
        <w:pStyle w:val="Tijeloteksta"/>
        <w:spacing w:before="9"/>
        <w:rPr>
          <w:sz w:val="17"/>
        </w:rPr>
      </w:pPr>
    </w:p>
    <w:p w:rsidR="00B04D2E" w:rsidRDefault="00B04D2E">
      <w:pPr>
        <w:rPr>
          <w:sz w:val="17"/>
        </w:rPr>
        <w:sectPr w:rsidR="00B04D2E">
          <w:type w:val="continuous"/>
          <w:pgSz w:w="11900" w:h="16840"/>
          <w:pgMar w:top="1600" w:right="980" w:bottom="280" w:left="940" w:header="720" w:footer="720" w:gutter="0"/>
          <w:cols w:space="720"/>
        </w:sectPr>
      </w:pPr>
    </w:p>
    <w:p w:rsidR="00B04D2E" w:rsidRDefault="006105AA">
      <w:pPr>
        <w:pStyle w:val="Tijeloteksta"/>
        <w:tabs>
          <w:tab w:val="left" w:pos="809"/>
        </w:tabs>
        <w:spacing w:before="100"/>
        <w:ind w:left="226"/>
        <w:rPr>
          <w:rFonts w:ascii="Arial" w:hAnsi="Arial"/>
        </w:rPr>
      </w:pPr>
      <w:r>
        <w:rPr>
          <w:rFonts w:ascii="Arial" w:hAnsi="Arial"/>
          <w:w w:val="95"/>
          <w:position w:val="2"/>
        </w:rPr>
        <w:lastRenderedPageBreak/>
        <w:t>III-5.</w:t>
      </w:r>
      <w:r>
        <w:rPr>
          <w:rFonts w:ascii="Arial" w:hAnsi="Arial"/>
          <w:w w:val="95"/>
          <w:position w:val="2"/>
        </w:rPr>
        <w:tab/>
      </w:r>
      <w:r>
        <w:rPr>
          <w:rFonts w:ascii="Arial" w:hAnsi="Arial"/>
          <w:w w:val="95"/>
        </w:rPr>
        <w:t>DEMONTAŽA KOLJENA</w:t>
      </w:r>
      <w:r>
        <w:rPr>
          <w:rFonts w:ascii="Arial" w:hAnsi="Arial"/>
          <w:spacing w:val="-17"/>
          <w:w w:val="95"/>
        </w:rPr>
        <w:t xml:space="preserve"> </w:t>
      </w:r>
      <w:r>
        <w:rPr>
          <w:rFonts w:ascii="Arial" w:hAnsi="Arial"/>
          <w:w w:val="95"/>
        </w:rPr>
        <w:t>OLUKA</w:t>
      </w:r>
    </w:p>
    <w:p w:rsidR="00B04D2E" w:rsidRDefault="006105AA">
      <w:pPr>
        <w:pStyle w:val="Tijeloteksta"/>
        <w:spacing w:before="39" w:line="266" w:lineRule="auto"/>
        <w:ind w:left="809" w:right="7"/>
      </w:pPr>
      <w:r>
        <w:t>Demontaža i skidanje koljena od pocinčanog lima sa vertikalnih  oluka  .  Obračun po kom.</w:t>
      </w:r>
    </w:p>
    <w:p w:rsidR="00B04D2E" w:rsidRDefault="006105AA">
      <w:pPr>
        <w:pStyle w:val="Tijeloteksta"/>
        <w:rPr>
          <w:sz w:val="18"/>
        </w:rPr>
      </w:pPr>
      <w:r>
        <w:br w:type="column"/>
      </w: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7"/>
      </w:pPr>
    </w:p>
    <w:p w:rsidR="00B04D2E" w:rsidRDefault="006105AA">
      <w:pPr>
        <w:pStyle w:val="Tijeloteksta"/>
        <w:tabs>
          <w:tab w:val="left" w:pos="1135"/>
        </w:tabs>
        <w:spacing w:before="1"/>
        <w:ind w:left="226"/>
      </w:pPr>
      <w:r>
        <w:t>kom</w:t>
      </w:r>
      <w:r>
        <w:tab/>
        <w:t>4,00</w:t>
      </w:r>
    </w:p>
    <w:p w:rsidR="00B04D2E" w:rsidRDefault="00B04D2E">
      <w:pPr>
        <w:sectPr w:rsidR="00B04D2E">
          <w:type w:val="continuous"/>
          <w:pgSz w:w="11900" w:h="16840"/>
          <w:pgMar w:top="1600" w:right="980" w:bottom="280" w:left="940" w:header="720" w:footer="720" w:gutter="0"/>
          <w:cols w:num="2" w:space="720" w:equalWidth="0">
            <w:col w:w="5711" w:space="54"/>
            <w:col w:w="4215"/>
          </w:cols>
        </w:sectPr>
      </w:pPr>
    </w:p>
    <w:p w:rsidR="00B04D2E" w:rsidRDefault="00B04D2E">
      <w:pPr>
        <w:pStyle w:val="Tijeloteksta"/>
        <w:spacing w:before="5"/>
        <w:rPr>
          <w:sz w:val="17"/>
        </w:rPr>
      </w:pPr>
    </w:p>
    <w:p w:rsidR="00B04D2E" w:rsidRDefault="006105AA">
      <w:pPr>
        <w:pStyle w:val="Tijeloteksta"/>
        <w:tabs>
          <w:tab w:val="left" w:pos="809"/>
        </w:tabs>
        <w:spacing w:before="100"/>
        <w:ind w:left="226"/>
        <w:rPr>
          <w:rFonts w:ascii="Arial"/>
        </w:rPr>
      </w:pPr>
      <w:r>
        <w:rPr>
          <w:rFonts w:ascii="Arial"/>
          <w:w w:val="95"/>
          <w:position w:val="2"/>
        </w:rPr>
        <w:t>III-6.</w:t>
      </w:r>
      <w:r>
        <w:rPr>
          <w:rFonts w:ascii="Arial"/>
          <w:w w:val="95"/>
          <w:position w:val="2"/>
        </w:rPr>
        <w:tab/>
      </w:r>
      <w:r>
        <w:rPr>
          <w:rFonts w:ascii="Arial"/>
          <w:w w:val="95"/>
        </w:rPr>
        <w:t>IZOLACIJA</w:t>
      </w:r>
      <w:r>
        <w:rPr>
          <w:rFonts w:ascii="Arial"/>
          <w:spacing w:val="-9"/>
          <w:w w:val="95"/>
        </w:rPr>
        <w:t xml:space="preserve"> </w:t>
      </w:r>
      <w:r>
        <w:rPr>
          <w:rFonts w:ascii="Arial"/>
          <w:w w:val="95"/>
        </w:rPr>
        <w:t>KROVA/STROPA</w:t>
      </w:r>
      <w:r>
        <w:rPr>
          <w:rFonts w:ascii="Arial"/>
          <w:spacing w:val="-9"/>
          <w:w w:val="95"/>
        </w:rPr>
        <w:t xml:space="preserve"> </w:t>
      </w:r>
      <w:r>
        <w:rPr>
          <w:rFonts w:ascii="Arial"/>
          <w:w w:val="95"/>
        </w:rPr>
        <w:t>PREMA</w:t>
      </w:r>
      <w:r>
        <w:rPr>
          <w:rFonts w:ascii="Arial"/>
          <w:spacing w:val="-9"/>
          <w:w w:val="95"/>
        </w:rPr>
        <w:t xml:space="preserve"> </w:t>
      </w:r>
      <w:r>
        <w:rPr>
          <w:rFonts w:ascii="Arial"/>
          <w:w w:val="95"/>
        </w:rPr>
        <w:t>TAVANSKOM</w:t>
      </w:r>
      <w:r>
        <w:rPr>
          <w:rFonts w:ascii="Arial"/>
          <w:spacing w:val="-9"/>
          <w:w w:val="95"/>
        </w:rPr>
        <w:t xml:space="preserve"> </w:t>
      </w:r>
      <w:r>
        <w:rPr>
          <w:rFonts w:ascii="Arial"/>
          <w:w w:val="95"/>
        </w:rPr>
        <w:t>PROSTORU</w:t>
      </w:r>
    </w:p>
    <w:p w:rsidR="00B04D2E" w:rsidRDefault="00B04D2E">
      <w:pPr>
        <w:pStyle w:val="Tijeloteksta"/>
        <w:rPr>
          <w:rFonts w:ascii="Arial"/>
          <w:sz w:val="20"/>
        </w:rPr>
      </w:pPr>
    </w:p>
    <w:p w:rsidR="00B04D2E" w:rsidRDefault="006105AA">
      <w:pPr>
        <w:pStyle w:val="Tijeloteksta"/>
        <w:tabs>
          <w:tab w:val="left" w:pos="809"/>
        </w:tabs>
        <w:spacing w:before="176"/>
        <w:ind w:left="226"/>
        <w:rPr>
          <w:rFonts w:ascii="Arial" w:hAnsi="Arial"/>
        </w:rPr>
      </w:pPr>
      <w:r>
        <w:rPr>
          <w:rFonts w:ascii="Arial" w:hAnsi="Arial"/>
          <w:w w:val="95"/>
        </w:rPr>
        <w:t>III-6.1.</w:t>
      </w:r>
      <w:r>
        <w:rPr>
          <w:rFonts w:ascii="Arial" w:hAnsi="Arial"/>
          <w:w w:val="95"/>
        </w:rPr>
        <w:tab/>
        <w:t>SKIDANJE POKROVA OD SALONITNIH</w:t>
      </w:r>
      <w:r>
        <w:rPr>
          <w:rFonts w:ascii="Arial" w:hAnsi="Arial"/>
          <w:spacing w:val="-31"/>
          <w:w w:val="95"/>
        </w:rPr>
        <w:t xml:space="preserve"> </w:t>
      </w:r>
      <w:r>
        <w:rPr>
          <w:rFonts w:ascii="Arial" w:hAnsi="Arial"/>
          <w:w w:val="95"/>
        </w:rPr>
        <w:t>PLOČA</w:t>
      </w:r>
    </w:p>
    <w:p w:rsidR="00B04D2E" w:rsidRDefault="006105AA">
      <w:pPr>
        <w:pStyle w:val="Tijeloteksta"/>
        <w:spacing w:before="57" w:line="266" w:lineRule="auto"/>
        <w:ind w:left="809" w:right="4263"/>
        <w:jc w:val="both"/>
      </w:pPr>
      <w:r>
        <w:t>Pažljivo skidanje postojećeg dotrajalog salonitnog pokrova sa odlaganjem u na privremenu deponij do 50m. Azbestne ploče pokrova objekta požljivo skinuti i odpremiti na deponij predviđen za građevinski otpad takvog sadržaja (uračunate i taxe deponiranja). Skidanje i uklanjanje salonitnih ploča mora izvoditi firma i njezini zaposlenici osposobljeni za rad s opasnim materijalima. Prilikom skidanje nije dozvoljeno lomiti, bacati i sl. ploče već ih uredno slagati te odvesti sa gradilišta. Demontaža postojećeg pokrova zajedno sa svim opšavnim limovima i spojnim priborom. Uračunato bez skidanja drvenog opšava koji se zadržava. Pažljivo skidanje pokrova sa krova, čišćenje od čavala i slaganje, pazeći da se ne ošteti krovna konstrukcija. Rad na visini uključen. Obračun po m2  kose  površine  skinutog pokrova sa svim radovima i</w:t>
      </w:r>
      <w:r>
        <w:rPr>
          <w:spacing w:val="1"/>
        </w:rPr>
        <w:t xml:space="preserve"> </w:t>
      </w:r>
      <w:r>
        <w:t>materijalom.</w:t>
      </w:r>
    </w:p>
    <w:p w:rsidR="00B04D2E" w:rsidRDefault="00B04D2E">
      <w:pPr>
        <w:pStyle w:val="Tijeloteksta"/>
        <w:rPr>
          <w:sz w:val="20"/>
        </w:rPr>
      </w:pPr>
    </w:p>
    <w:p w:rsidR="00B04D2E" w:rsidRDefault="00B04D2E">
      <w:pPr>
        <w:pStyle w:val="Tijeloteksta"/>
        <w:spacing w:before="8"/>
        <w:rPr>
          <w:sz w:val="24"/>
        </w:rPr>
      </w:pPr>
    </w:p>
    <w:p w:rsidR="00B04D2E" w:rsidRDefault="006105AA">
      <w:pPr>
        <w:pStyle w:val="Tijeloteksta"/>
        <w:tabs>
          <w:tab w:val="left" w:pos="6826"/>
        </w:tabs>
        <w:spacing w:before="103"/>
        <w:ind w:left="6024"/>
      </w:pPr>
      <w:r>
        <w:t>m2</w:t>
      </w:r>
      <w:r>
        <w:tab/>
        <w:t>255,00</w:t>
      </w:r>
    </w:p>
    <w:p w:rsidR="00B04D2E" w:rsidRDefault="00B04D2E">
      <w:pPr>
        <w:pStyle w:val="Tijeloteksta"/>
        <w:rPr>
          <w:sz w:val="20"/>
        </w:rPr>
      </w:pPr>
    </w:p>
    <w:p w:rsidR="00B04D2E" w:rsidRDefault="00B04D2E">
      <w:pPr>
        <w:pStyle w:val="Tijeloteksta"/>
        <w:rPr>
          <w:sz w:val="23"/>
        </w:rPr>
      </w:pPr>
    </w:p>
    <w:p w:rsidR="00B04D2E" w:rsidRDefault="006105AA">
      <w:pPr>
        <w:pStyle w:val="Tijeloteksta"/>
        <w:tabs>
          <w:tab w:val="left" w:pos="809"/>
        </w:tabs>
        <w:ind w:left="226"/>
        <w:rPr>
          <w:rFonts w:ascii="Arial"/>
        </w:rPr>
      </w:pPr>
      <w:r>
        <w:rPr>
          <w:rFonts w:ascii="Arial"/>
          <w:w w:val="95"/>
        </w:rPr>
        <w:t>III-6.2.</w:t>
      </w:r>
      <w:r>
        <w:rPr>
          <w:rFonts w:ascii="Arial"/>
          <w:w w:val="95"/>
        </w:rPr>
        <w:tab/>
        <w:t>POPRAVAK KROVNE</w:t>
      </w:r>
      <w:r>
        <w:rPr>
          <w:rFonts w:ascii="Arial"/>
          <w:spacing w:val="-15"/>
          <w:w w:val="95"/>
        </w:rPr>
        <w:t xml:space="preserve"> </w:t>
      </w:r>
      <w:r>
        <w:rPr>
          <w:rFonts w:ascii="Arial"/>
          <w:w w:val="95"/>
        </w:rPr>
        <w:t>KONSTRUKCIJE</w:t>
      </w:r>
    </w:p>
    <w:p w:rsidR="00B04D2E" w:rsidRDefault="006105AA">
      <w:pPr>
        <w:pStyle w:val="Tijeloteksta"/>
        <w:spacing w:before="56" w:line="266" w:lineRule="auto"/>
        <w:ind w:left="809" w:right="4263"/>
        <w:jc w:val="both"/>
      </w:pPr>
      <w:r>
        <w:t>Popravak sa zamjenom oštećenih ili trulih elemenata nosive drvene krovne konstrukcije koja je izvedena od pune drvene građe (rogovi, podrožnice, nazidne grede, stupovi, kosnici, vezne grede). Stavka obuhvaća prema potrebi demontažu čitavog pojedinog drvenog elementa ili samo oštećenog dijela, te izradu  zamjenskog dijela i montažu. Potrebno je zadržati postojeću strukturu, dimenzije presjeka i raspored drvenih elemenata krovne konstrukcije. Obratiti pažnju na pravilne tesarske vezove među drvenom građom, te ih po potrebi dodatno ojačati bravarskim spojnim elementima (od pocinčanog čeličnog lima), prema uputi nadzora, što je uključeno u cijenu ove stavke. Elemente koji se mijenjaju oblikovno izvesti kao i postojeće,  zaštititi premazom protiv gljivica, mušica i plijesni. Premaz  je obavezno toniran u adekvatnoj boji radi mogućnosti kontrole izvedenog rada. Uključen sav rad i materijal, spojni i pričvrsni elementi, sitan montažni materijal, podlošci, transporti, osiguranja, skele. Također uključeno privremeno dodatno podupiranje ukoliko je potrebno kod izmjene  određenog  elementa.  Obračun radova po m3 stvarno skinutih te zamijenjenih elemenata krovne</w:t>
      </w:r>
      <w:r>
        <w:rPr>
          <w:spacing w:val="10"/>
        </w:rPr>
        <w:t xml:space="preserve"> </w:t>
      </w:r>
      <w:r>
        <w:t>konstrukcije.</w:t>
      </w:r>
    </w:p>
    <w:p w:rsidR="00B04D2E" w:rsidRDefault="00B04D2E">
      <w:pPr>
        <w:pStyle w:val="Tijeloteksta"/>
        <w:rPr>
          <w:sz w:val="20"/>
        </w:rPr>
      </w:pPr>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1"/>
        <w:rPr>
          <w:sz w:val="18"/>
        </w:rPr>
      </w:pPr>
    </w:p>
    <w:p w:rsidR="00B04D2E" w:rsidRDefault="006105AA">
      <w:pPr>
        <w:pStyle w:val="Tijeloteksta"/>
        <w:tabs>
          <w:tab w:val="left" w:pos="6900"/>
        </w:tabs>
        <w:spacing w:before="103"/>
        <w:ind w:left="6024"/>
      </w:pPr>
      <w:r>
        <w:t>m3</w:t>
      </w:r>
      <w:r>
        <w:tab/>
        <w:t>1,50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tabs>
          <w:tab w:val="left" w:pos="809"/>
        </w:tabs>
        <w:spacing w:before="103"/>
        <w:ind w:left="226"/>
        <w:rPr>
          <w:rFonts w:ascii="Arial" w:hAnsi="Arial"/>
        </w:rPr>
      </w:pPr>
      <w:r>
        <w:rPr>
          <w:rFonts w:ascii="Arial" w:hAnsi="Arial"/>
          <w:w w:val="95"/>
        </w:rPr>
        <w:t>III-6.3.</w:t>
      </w:r>
      <w:r>
        <w:rPr>
          <w:rFonts w:ascii="Arial" w:hAnsi="Arial"/>
          <w:w w:val="95"/>
        </w:rPr>
        <w:tab/>
        <w:t>ČIŠĆENJE POSTOJEĆE DRVENE</w:t>
      </w:r>
      <w:r>
        <w:rPr>
          <w:rFonts w:ascii="Arial" w:hAnsi="Arial"/>
          <w:spacing w:val="-25"/>
          <w:w w:val="95"/>
        </w:rPr>
        <w:t xml:space="preserve"> </w:t>
      </w:r>
      <w:r>
        <w:rPr>
          <w:rFonts w:ascii="Arial" w:hAnsi="Arial"/>
          <w:w w:val="95"/>
        </w:rPr>
        <w:t>KONSTRUKCIJE</w:t>
      </w:r>
    </w:p>
    <w:p w:rsidR="00B04D2E" w:rsidRDefault="006105AA">
      <w:pPr>
        <w:pStyle w:val="Tijeloteksta"/>
        <w:spacing w:before="56" w:line="266" w:lineRule="auto"/>
        <w:ind w:left="809" w:right="4264"/>
        <w:jc w:val="both"/>
      </w:pPr>
      <w:r>
        <w:t>Pažljivo i detaljno čišćenje postojeće drvene krovne konstrukcije  (svi  dijelovi koji  se zadržavaju), po potrebi i pobrusiti mjestimice, otprašiti, te premazati zaštitnim fungicidno - biocidnim premazom. Premaz je obavezno toniran u adekvatnoj boji radi mogućnosti kontrole izvedenog rada. Uključen sav potreban rad i materijal. Obračun u kompletu za čitavo krovište.</w:t>
      </w:r>
    </w:p>
    <w:p w:rsidR="00B04D2E" w:rsidRDefault="00B04D2E">
      <w:pPr>
        <w:pStyle w:val="Tijeloteksta"/>
        <w:spacing w:before="6"/>
        <w:rPr>
          <w:sz w:val="26"/>
        </w:rPr>
      </w:pPr>
    </w:p>
    <w:p w:rsidR="00B04D2E" w:rsidRDefault="006105AA">
      <w:pPr>
        <w:pStyle w:val="Tijeloteksta"/>
        <w:tabs>
          <w:tab w:val="left" w:pos="6900"/>
        </w:tabs>
        <w:spacing w:before="102"/>
        <w:ind w:left="5883"/>
      </w:pPr>
      <w:r>
        <w:t>komplet</w:t>
      </w:r>
      <w:r>
        <w:tab/>
        <w:t>1,00</w:t>
      </w:r>
    </w:p>
    <w:p w:rsidR="00B04D2E" w:rsidRDefault="00B04D2E">
      <w:pPr>
        <w:sectPr w:rsidR="00B04D2E">
          <w:pgSz w:w="11900" w:h="16840"/>
          <w:pgMar w:top="1280" w:right="980" w:bottom="280" w:left="940" w:header="454" w:footer="0" w:gutter="0"/>
          <w:cols w:space="720"/>
        </w:sectPr>
      </w:pPr>
    </w:p>
    <w:p w:rsidR="00B04D2E" w:rsidRDefault="00B04D2E">
      <w:pPr>
        <w:pStyle w:val="Tijeloteksta"/>
        <w:spacing w:before="4"/>
        <w:rPr>
          <w:sz w:val="19"/>
        </w:rPr>
      </w:pPr>
    </w:p>
    <w:p w:rsidR="00B04D2E" w:rsidRDefault="006105AA">
      <w:pPr>
        <w:pStyle w:val="Tijeloteksta"/>
        <w:tabs>
          <w:tab w:val="left" w:pos="809"/>
        </w:tabs>
        <w:spacing w:before="103"/>
        <w:ind w:left="226"/>
        <w:rPr>
          <w:rFonts w:ascii="Arial" w:hAnsi="Arial"/>
        </w:rPr>
      </w:pPr>
      <w:r>
        <w:rPr>
          <w:rFonts w:ascii="Arial" w:hAnsi="Arial"/>
          <w:w w:val="95"/>
        </w:rPr>
        <w:t>III-6.4.</w:t>
      </w:r>
      <w:r>
        <w:rPr>
          <w:rFonts w:ascii="Arial" w:hAnsi="Arial"/>
          <w:w w:val="95"/>
        </w:rPr>
        <w:tab/>
        <w:t>DODATNI</w:t>
      </w:r>
      <w:r>
        <w:rPr>
          <w:rFonts w:ascii="Arial" w:hAnsi="Arial"/>
          <w:spacing w:val="-9"/>
          <w:w w:val="95"/>
        </w:rPr>
        <w:t xml:space="preserve"> </w:t>
      </w:r>
      <w:r>
        <w:rPr>
          <w:rFonts w:ascii="Arial" w:hAnsi="Arial"/>
          <w:w w:val="95"/>
        </w:rPr>
        <w:t>RADOVI</w:t>
      </w:r>
      <w:r>
        <w:rPr>
          <w:rFonts w:ascii="Arial" w:hAnsi="Arial"/>
          <w:spacing w:val="-8"/>
          <w:w w:val="95"/>
        </w:rPr>
        <w:t xml:space="preserve"> </w:t>
      </w:r>
      <w:r>
        <w:rPr>
          <w:rFonts w:ascii="Arial" w:hAnsi="Arial"/>
          <w:w w:val="95"/>
        </w:rPr>
        <w:t>NA</w:t>
      </w:r>
      <w:r>
        <w:rPr>
          <w:rFonts w:ascii="Arial" w:hAnsi="Arial"/>
          <w:spacing w:val="-9"/>
          <w:w w:val="95"/>
        </w:rPr>
        <w:t xml:space="preserve"> </w:t>
      </w:r>
      <w:r>
        <w:rPr>
          <w:rFonts w:ascii="Arial" w:hAnsi="Arial"/>
          <w:w w:val="95"/>
        </w:rPr>
        <w:t>KROJENJU</w:t>
      </w:r>
      <w:r>
        <w:rPr>
          <w:rFonts w:ascii="Arial" w:hAnsi="Arial"/>
          <w:spacing w:val="-8"/>
          <w:w w:val="95"/>
        </w:rPr>
        <w:t xml:space="preserve"> </w:t>
      </w:r>
      <w:r>
        <w:rPr>
          <w:rFonts w:ascii="Arial" w:hAnsi="Arial"/>
          <w:w w:val="95"/>
        </w:rPr>
        <w:t>DRVENOG</w:t>
      </w:r>
      <w:r>
        <w:rPr>
          <w:rFonts w:ascii="Arial" w:hAnsi="Arial"/>
          <w:spacing w:val="-8"/>
          <w:w w:val="95"/>
        </w:rPr>
        <w:t xml:space="preserve"> </w:t>
      </w:r>
      <w:r>
        <w:rPr>
          <w:rFonts w:ascii="Arial" w:hAnsi="Arial"/>
          <w:w w:val="95"/>
        </w:rPr>
        <w:t>KROVIŠTA</w:t>
      </w:r>
    </w:p>
    <w:p w:rsidR="00B04D2E" w:rsidRDefault="006105AA">
      <w:pPr>
        <w:pStyle w:val="Tijeloteksta"/>
        <w:spacing w:before="56" w:line="266" w:lineRule="auto"/>
        <w:ind w:left="809" w:right="4267"/>
        <w:jc w:val="both"/>
      </w:pPr>
      <w:r>
        <w:t>Dodatni radovi tesara, potrebni za krojenje drvenog krovišta po odobrenju nadzornog inženjera.</w:t>
      </w:r>
    </w:p>
    <w:p w:rsidR="00B04D2E" w:rsidRDefault="006105AA">
      <w:pPr>
        <w:pStyle w:val="Tijeloteksta"/>
        <w:tabs>
          <w:tab w:val="left" w:pos="6012"/>
          <w:tab w:val="left" w:pos="6864"/>
        </w:tabs>
        <w:spacing w:before="60"/>
        <w:ind w:left="809"/>
      </w:pPr>
      <w:r>
        <w:t>Radnik</w:t>
      </w:r>
      <w:r>
        <w:rPr>
          <w:spacing w:val="2"/>
        </w:rPr>
        <w:t xml:space="preserve"> </w:t>
      </w:r>
      <w:r>
        <w:t>II</w:t>
      </w:r>
      <w:r>
        <w:rPr>
          <w:spacing w:val="2"/>
        </w:rPr>
        <w:t xml:space="preserve"> </w:t>
      </w:r>
      <w:r>
        <w:t>klase</w:t>
      </w:r>
      <w:r>
        <w:tab/>
      </w:r>
      <w:r>
        <w:rPr>
          <w:position w:val="1"/>
        </w:rPr>
        <w:t>sati</w:t>
      </w:r>
      <w:r>
        <w:rPr>
          <w:position w:val="1"/>
        </w:rPr>
        <w:tab/>
        <w:t>24,00</w:t>
      </w:r>
    </w:p>
    <w:p w:rsidR="00B04D2E" w:rsidRDefault="006105AA">
      <w:pPr>
        <w:pStyle w:val="Tijeloteksta"/>
        <w:tabs>
          <w:tab w:val="left" w:pos="6012"/>
          <w:tab w:val="left" w:pos="6864"/>
        </w:tabs>
        <w:spacing w:before="44"/>
        <w:ind w:left="809"/>
      </w:pPr>
      <w:r>
        <w:t>Radnik</w:t>
      </w:r>
      <w:r>
        <w:rPr>
          <w:spacing w:val="2"/>
        </w:rPr>
        <w:t xml:space="preserve"> </w:t>
      </w:r>
      <w:r>
        <w:t>VI</w:t>
      </w:r>
      <w:r>
        <w:rPr>
          <w:spacing w:val="2"/>
        </w:rPr>
        <w:t xml:space="preserve"> </w:t>
      </w:r>
      <w:r>
        <w:t>klase</w:t>
      </w:r>
      <w:r>
        <w:tab/>
      </w:r>
      <w:r>
        <w:rPr>
          <w:position w:val="1"/>
        </w:rPr>
        <w:t>sati</w:t>
      </w:r>
      <w:r>
        <w:rPr>
          <w:position w:val="1"/>
        </w:rPr>
        <w:tab/>
        <w:t>24,00</w:t>
      </w:r>
    </w:p>
    <w:p w:rsidR="00B04D2E" w:rsidRDefault="00B04D2E">
      <w:pPr>
        <w:pStyle w:val="Tijeloteksta"/>
        <w:rPr>
          <w:sz w:val="20"/>
        </w:rPr>
      </w:pPr>
    </w:p>
    <w:p w:rsidR="00B04D2E" w:rsidRDefault="00B04D2E">
      <w:pPr>
        <w:pStyle w:val="Tijeloteksta"/>
        <w:spacing w:before="7"/>
        <w:rPr>
          <w:sz w:val="25"/>
        </w:rPr>
      </w:pPr>
    </w:p>
    <w:p w:rsidR="00B04D2E" w:rsidRDefault="006105AA">
      <w:pPr>
        <w:pStyle w:val="Tijeloteksta"/>
        <w:tabs>
          <w:tab w:val="left" w:pos="809"/>
        </w:tabs>
        <w:ind w:left="226"/>
        <w:rPr>
          <w:rFonts w:ascii="Arial" w:hAnsi="Arial"/>
        </w:rPr>
      </w:pPr>
      <w:r>
        <w:rPr>
          <w:rFonts w:ascii="Arial" w:hAnsi="Arial"/>
          <w:w w:val="95"/>
          <w:position w:val="2"/>
        </w:rPr>
        <w:t>III-6.5.</w:t>
      </w:r>
      <w:r>
        <w:rPr>
          <w:rFonts w:ascii="Arial" w:hAnsi="Arial"/>
          <w:w w:val="95"/>
          <w:position w:val="2"/>
        </w:rPr>
        <w:tab/>
      </w:r>
      <w:r>
        <w:rPr>
          <w:rFonts w:ascii="Arial" w:hAnsi="Arial"/>
          <w:w w:val="95"/>
        </w:rPr>
        <w:t>ČIŠĆENJE</w:t>
      </w:r>
      <w:r>
        <w:rPr>
          <w:rFonts w:ascii="Arial" w:hAnsi="Arial"/>
          <w:spacing w:val="-9"/>
          <w:w w:val="95"/>
        </w:rPr>
        <w:t xml:space="preserve"> </w:t>
      </w:r>
      <w:r>
        <w:rPr>
          <w:rFonts w:ascii="Arial" w:hAnsi="Arial"/>
          <w:w w:val="95"/>
        </w:rPr>
        <w:t>I</w:t>
      </w:r>
      <w:r>
        <w:rPr>
          <w:rFonts w:ascii="Arial" w:hAnsi="Arial"/>
          <w:spacing w:val="-8"/>
          <w:w w:val="95"/>
        </w:rPr>
        <w:t xml:space="preserve"> </w:t>
      </w:r>
      <w:r>
        <w:rPr>
          <w:rFonts w:ascii="Arial" w:hAnsi="Arial"/>
          <w:w w:val="95"/>
        </w:rPr>
        <w:t>PRIPREMA</w:t>
      </w:r>
      <w:r>
        <w:rPr>
          <w:rFonts w:ascii="Arial" w:hAnsi="Arial"/>
          <w:spacing w:val="-8"/>
          <w:w w:val="95"/>
        </w:rPr>
        <w:t xml:space="preserve"> </w:t>
      </w:r>
      <w:r>
        <w:rPr>
          <w:rFonts w:ascii="Arial" w:hAnsi="Arial"/>
          <w:w w:val="95"/>
        </w:rPr>
        <w:t>NATKRIVENIH</w:t>
      </w:r>
      <w:r>
        <w:rPr>
          <w:rFonts w:ascii="Arial" w:hAnsi="Arial"/>
          <w:spacing w:val="-8"/>
          <w:w w:val="95"/>
        </w:rPr>
        <w:t xml:space="preserve"> </w:t>
      </w:r>
      <w:r>
        <w:rPr>
          <w:rFonts w:ascii="Arial" w:hAnsi="Arial"/>
          <w:w w:val="95"/>
        </w:rPr>
        <w:t>PROSTORA</w:t>
      </w:r>
    </w:p>
    <w:p w:rsidR="00B04D2E" w:rsidRDefault="006105AA">
      <w:pPr>
        <w:pStyle w:val="Tijeloteksta"/>
        <w:spacing w:before="39" w:line="266" w:lineRule="auto"/>
        <w:ind w:left="809" w:right="4265"/>
        <w:jc w:val="both"/>
      </w:pPr>
      <w:r>
        <w:t>Kompletno čišćenje poda natkrivenih prostora (ispod kosog krova) i priprema za postavu izolacije na pod. Podovi na koju će se postavljati izolacija moraju očistiti krupnih materijala, postojeće izolacije, prašine, paučine i nečistoće tako da budu spremni za postavu izolacije. U cijenu  uračunati  zbrinjavanje  uklonjenog materijala, smeća i nečistoće na gradski deponij do</w:t>
      </w:r>
      <w:r>
        <w:rPr>
          <w:spacing w:val="2"/>
        </w:rPr>
        <w:t xml:space="preserve"> </w:t>
      </w:r>
      <w:r>
        <w:t>15km.</w:t>
      </w:r>
    </w:p>
    <w:p w:rsidR="00B04D2E" w:rsidRDefault="00B04D2E">
      <w:pPr>
        <w:pStyle w:val="Tijeloteksta"/>
        <w:rPr>
          <w:sz w:val="18"/>
        </w:rPr>
      </w:pPr>
    </w:p>
    <w:p w:rsidR="00B04D2E" w:rsidRDefault="00B04D2E">
      <w:pPr>
        <w:pStyle w:val="Tijeloteksta"/>
        <w:spacing w:before="5"/>
        <w:rPr>
          <w:sz w:val="17"/>
        </w:rPr>
      </w:pPr>
    </w:p>
    <w:p w:rsidR="00B04D2E" w:rsidRDefault="006105AA">
      <w:pPr>
        <w:pStyle w:val="Tijeloteksta"/>
        <w:tabs>
          <w:tab w:val="left" w:pos="6826"/>
        </w:tabs>
        <w:ind w:left="6024"/>
      </w:pPr>
      <w:r>
        <w:t>m2</w:t>
      </w:r>
      <w:r>
        <w:tab/>
        <w:t>175,00</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809"/>
        </w:tabs>
        <w:spacing w:before="120"/>
        <w:ind w:left="226"/>
        <w:rPr>
          <w:rFonts w:ascii="Arial" w:hAnsi="Arial"/>
        </w:rPr>
      </w:pPr>
      <w:r>
        <w:rPr>
          <w:rFonts w:ascii="Arial" w:hAnsi="Arial"/>
          <w:w w:val="95"/>
          <w:position w:val="2"/>
        </w:rPr>
        <w:t>III-6.6.</w:t>
      </w:r>
      <w:r>
        <w:rPr>
          <w:rFonts w:ascii="Arial" w:hAnsi="Arial"/>
          <w:w w:val="95"/>
          <w:position w:val="2"/>
        </w:rPr>
        <w:tab/>
      </w:r>
      <w:r>
        <w:rPr>
          <w:rFonts w:ascii="Arial" w:hAnsi="Arial"/>
          <w:w w:val="95"/>
        </w:rPr>
        <w:t>POLUTVRDE</w:t>
      </w:r>
      <w:r>
        <w:rPr>
          <w:rFonts w:ascii="Arial" w:hAnsi="Arial"/>
          <w:spacing w:val="-8"/>
          <w:w w:val="95"/>
        </w:rPr>
        <w:t xml:space="preserve"> </w:t>
      </w:r>
      <w:r>
        <w:rPr>
          <w:rFonts w:ascii="Arial" w:hAnsi="Arial"/>
          <w:w w:val="95"/>
        </w:rPr>
        <w:t>PLOČE</w:t>
      </w:r>
      <w:r>
        <w:rPr>
          <w:rFonts w:ascii="Arial" w:hAnsi="Arial"/>
          <w:spacing w:val="-8"/>
          <w:w w:val="95"/>
        </w:rPr>
        <w:t xml:space="preserve"> </w:t>
      </w:r>
      <w:r>
        <w:rPr>
          <w:rFonts w:ascii="Arial" w:hAnsi="Arial"/>
          <w:w w:val="95"/>
        </w:rPr>
        <w:t>OD</w:t>
      </w:r>
      <w:r>
        <w:rPr>
          <w:rFonts w:ascii="Arial" w:hAnsi="Arial"/>
          <w:spacing w:val="-8"/>
          <w:w w:val="95"/>
        </w:rPr>
        <w:t xml:space="preserve"> </w:t>
      </w:r>
      <w:r>
        <w:rPr>
          <w:rFonts w:ascii="Arial" w:hAnsi="Arial"/>
          <w:w w:val="95"/>
        </w:rPr>
        <w:t>KAMENE</w:t>
      </w:r>
      <w:r>
        <w:rPr>
          <w:rFonts w:ascii="Arial" w:hAnsi="Arial"/>
          <w:spacing w:val="-8"/>
          <w:w w:val="95"/>
        </w:rPr>
        <w:t xml:space="preserve"> </w:t>
      </w:r>
      <w:r>
        <w:rPr>
          <w:rFonts w:ascii="Arial" w:hAnsi="Arial"/>
          <w:w w:val="95"/>
        </w:rPr>
        <w:t>VUNE</w:t>
      </w:r>
      <w:r>
        <w:rPr>
          <w:rFonts w:ascii="Arial" w:hAnsi="Arial"/>
          <w:spacing w:val="-8"/>
          <w:w w:val="95"/>
        </w:rPr>
        <w:t xml:space="preserve"> </w:t>
      </w:r>
      <w:r>
        <w:rPr>
          <w:rFonts w:ascii="Arial" w:hAnsi="Arial"/>
          <w:w w:val="95"/>
        </w:rPr>
        <w:t>d=20cm</w:t>
      </w:r>
    </w:p>
    <w:p w:rsidR="00B04D2E" w:rsidRDefault="006105AA">
      <w:pPr>
        <w:pStyle w:val="Tijeloteksta"/>
        <w:spacing w:before="40" w:line="266" w:lineRule="auto"/>
        <w:ind w:left="809" w:right="4263"/>
        <w:jc w:val="both"/>
      </w:pPr>
      <w:r>
        <w:t xml:space="preserve">Dobava i postava </w:t>
      </w:r>
      <w:r>
        <w:rPr>
          <w:rFonts w:ascii="Arial" w:hAnsi="Arial"/>
        </w:rPr>
        <w:t xml:space="preserve">polutvrdih ploča od kamene vune </w:t>
      </w:r>
      <w:r>
        <w:t xml:space="preserve">2x10cm, ukupne debljine od 20 cm, gustoće 50–70 kg/m3,  deklariranog  koeficijenta  toplinske provodljivosti </w:t>
      </w:r>
      <w:r>
        <w:rPr>
          <w:rFonts w:ascii="Arial" w:hAnsi="Arial"/>
        </w:rPr>
        <w:t>λ ≤ 0,035 W/mK</w:t>
      </w:r>
      <w:r>
        <w:t>, klase negorivosti A1 prema HRN EN 13501-1. Izolacija se postavlja na strop natkrivenog prostora tavana u dva reda. Stavka uključuje i podizanje i fiksiranje termoizolacije uz dimnjak i nadozide, te rješavanje ostalih toplinskih mostova prema detaljima iz  projektne  dokumentacije.  Ugradnja: negrijani tavan</w:t>
      </w:r>
    </w:p>
    <w:p w:rsidR="00B04D2E" w:rsidRDefault="00B04D2E">
      <w:pPr>
        <w:pStyle w:val="Tijeloteksta"/>
        <w:spacing w:before="6"/>
        <w:rPr>
          <w:sz w:val="20"/>
        </w:rPr>
      </w:pPr>
    </w:p>
    <w:p w:rsidR="00B04D2E" w:rsidRDefault="006105AA">
      <w:pPr>
        <w:pStyle w:val="Tijeloteksta"/>
        <w:tabs>
          <w:tab w:val="left" w:pos="6826"/>
        </w:tabs>
        <w:ind w:left="6024"/>
      </w:pPr>
      <w:r>
        <w:t>m2</w:t>
      </w:r>
      <w:r>
        <w:tab/>
        <w:t>190,00</w:t>
      </w:r>
    </w:p>
    <w:p w:rsidR="00B04D2E" w:rsidRDefault="00B04D2E">
      <w:pPr>
        <w:pStyle w:val="Tijeloteksta"/>
        <w:rPr>
          <w:sz w:val="18"/>
        </w:rPr>
      </w:pPr>
    </w:p>
    <w:p w:rsidR="00B04D2E" w:rsidRDefault="00B04D2E">
      <w:pPr>
        <w:pStyle w:val="Tijeloteksta"/>
        <w:rPr>
          <w:sz w:val="18"/>
        </w:rPr>
      </w:pPr>
    </w:p>
    <w:p w:rsidR="00B04D2E" w:rsidRDefault="006105AA">
      <w:pPr>
        <w:pStyle w:val="Tijeloteksta"/>
        <w:tabs>
          <w:tab w:val="left" w:pos="809"/>
        </w:tabs>
        <w:spacing w:before="120"/>
        <w:ind w:left="226"/>
        <w:rPr>
          <w:rFonts w:ascii="Arial"/>
        </w:rPr>
      </w:pPr>
      <w:r>
        <w:rPr>
          <w:rFonts w:ascii="Arial"/>
          <w:w w:val="95"/>
          <w:position w:val="2"/>
        </w:rPr>
        <w:t>III-6.7.</w:t>
      </w:r>
      <w:r>
        <w:rPr>
          <w:rFonts w:ascii="Arial"/>
          <w:w w:val="95"/>
          <w:position w:val="2"/>
        </w:rPr>
        <w:tab/>
      </w:r>
      <w:r>
        <w:rPr>
          <w:rFonts w:ascii="Arial"/>
          <w:w w:val="95"/>
        </w:rPr>
        <w:t>PAROPROPUSNA VODONEPROPUSNA</w:t>
      </w:r>
      <w:r>
        <w:rPr>
          <w:rFonts w:ascii="Arial"/>
          <w:spacing w:val="-23"/>
          <w:w w:val="95"/>
        </w:rPr>
        <w:t xml:space="preserve"> </w:t>
      </w:r>
      <w:r>
        <w:rPr>
          <w:rFonts w:ascii="Arial"/>
          <w:w w:val="95"/>
        </w:rPr>
        <w:t>FOLIJA</w:t>
      </w:r>
    </w:p>
    <w:p w:rsidR="00B04D2E" w:rsidRDefault="006105AA">
      <w:pPr>
        <w:pStyle w:val="Tijeloteksta"/>
        <w:spacing w:before="39" w:line="266" w:lineRule="auto"/>
        <w:ind w:left="809" w:right="4266"/>
        <w:jc w:val="both"/>
      </w:pPr>
      <w:r>
        <w:t>Dobava i postava paropropusne vodonepropusne folije. Folija se postavlja na trag lajsne koje se postavljaju na ploče od kamene vune. U cijenu uračunati trag lajsne, traku za učvršćenje, lijepljive folije odnosno sve potrebno da se folija postavi do potpune funkcionalnosti. Obračun bez podizanja po rubovima i preklopa. Folija se postavlja na pod natkrivenih prostora. Ugradnja: negrijani tavan</w:t>
      </w:r>
    </w:p>
    <w:p w:rsidR="00B04D2E" w:rsidRDefault="00B04D2E">
      <w:pPr>
        <w:pStyle w:val="Tijeloteksta"/>
        <w:rPr>
          <w:sz w:val="18"/>
        </w:rPr>
      </w:pPr>
    </w:p>
    <w:p w:rsidR="00B04D2E" w:rsidRDefault="00B04D2E">
      <w:pPr>
        <w:pStyle w:val="Tijeloteksta"/>
        <w:spacing w:before="5"/>
        <w:rPr>
          <w:sz w:val="17"/>
        </w:rPr>
      </w:pPr>
    </w:p>
    <w:p w:rsidR="00B04D2E" w:rsidRDefault="006105AA">
      <w:pPr>
        <w:pStyle w:val="Tijeloteksta"/>
        <w:tabs>
          <w:tab w:val="left" w:pos="6826"/>
        </w:tabs>
        <w:spacing w:before="1"/>
        <w:ind w:left="6024"/>
      </w:pPr>
      <w:r>
        <w:t>m2</w:t>
      </w:r>
      <w:r>
        <w:tab/>
        <w:t>190,00</w:t>
      </w:r>
    </w:p>
    <w:p w:rsidR="00B04D2E" w:rsidRDefault="00B04D2E">
      <w:pPr>
        <w:pStyle w:val="Tijeloteksta"/>
        <w:rPr>
          <w:sz w:val="20"/>
        </w:rPr>
      </w:pPr>
    </w:p>
    <w:p w:rsidR="00B04D2E" w:rsidRDefault="00B04D2E">
      <w:pPr>
        <w:pStyle w:val="Tijeloteksta"/>
        <w:spacing w:before="8"/>
        <w:rPr>
          <w:sz w:val="17"/>
        </w:rPr>
      </w:pPr>
    </w:p>
    <w:p w:rsidR="00B04D2E" w:rsidRDefault="006105AA">
      <w:pPr>
        <w:pStyle w:val="Tijeloteksta"/>
        <w:tabs>
          <w:tab w:val="left" w:pos="809"/>
        </w:tabs>
        <w:spacing w:before="100"/>
        <w:ind w:left="226"/>
        <w:rPr>
          <w:rFonts w:ascii="Arial" w:hAnsi="Arial"/>
        </w:rPr>
      </w:pPr>
      <w:r>
        <w:rPr>
          <w:rFonts w:ascii="Arial" w:hAnsi="Arial"/>
          <w:w w:val="95"/>
          <w:position w:val="2"/>
        </w:rPr>
        <w:t>III-6.8.</w:t>
      </w:r>
      <w:r>
        <w:rPr>
          <w:rFonts w:ascii="Arial" w:hAnsi="Arial"/>
          <w:w w:val="95"/>
          <w:position w:val="2"/>
        </w:rPr>
        <w:tab/>
      </w:r>
      <w:r>
        <w:rPr>
          <w:rFonts w:ascii="Arial" w:hAnsi="Arial"/>
          <w:w w:val="95"/>
        </w:rPr>
        <w:t>OSB</w:t>
      </w:r>
      <w:r>
        <w:rPr>
          <w:rFonts w:ascii="Arial" w:hAnsi="Arial"/>
          <w:spacing w:val="-7"/>
          <w:w w:val="95"/>
        </w:rPr>
        <w:t xml:space="preserve"> </w:t>
      </w:r>
      <w:r>
        <w:rPr>
          <w:rFonts w:ascii="Arial" w:hAnsi="Arial"/>
          <w:w w:val="95"/>
        </w:rPr>
        <w:t>PLOČE</w:t>
      </w:r>
    </w:p>
    <w:p w:rsidR="00B04D2E" w:rsidRDefault="006105AA">
      <w:pPr>
        <w:pStyle w:val="Tijeloteksta"/>
        <w:spacing w:before="39" w:line="266" w:lineRule="auto"/>
        <w:ind w:left="809" w:right="4264"/>
        <w:jc w:val="both"/>
      </w:pPr>
      <w:r>
        <w:t>Dobava i postava OSB ploča minimalne debljine 18mm kao hodna obloga tavana. Ploče se polažu radi izvedbe prohodne staze. Stavka uključuje kompletno postavljanje obloge sa svim potrebnim materijalom, rješavanjem detalja i pričvršćenjem da se ploče postave do potpune funkionalnocti. Obračun po m2.</w:t>
      </w:r>
    </w:p>
    <w:p w:rsidR="00B04D2E" w:rsidRDefault="006105AA">
      <w:pPr>
        <w:pStyle w:val="Tijeloteksta"/>
        <w:spacing w:before="1"/>
        <w:ind w:left="809"/>
        <w:jc w:val="both"/>
      </w:pPr>
      <w:r>
        <w:t>Ugradnja: negrijani tavan</w:t>
      </w:r>
    </w:p>
    <w:p w:rsidR="00B04D2E" w:rsidRDefault="00B04D2E">
      <w:pPr>
        <w:pStyle w:val="Tijeloteksta"/>
        <w:spacing w:before="2"/>
      </w:pPr>
    </w:p>
    <w:p w:rsidR="00B04D2E" w:rsidRDefault="006105AA">
      <w:pPr>
        <w:pStyle w:val="Tijeloteksta"/>
        <w:tabs>
          <w:tab w:val="left" w:pos="6864"/>
        </w:tabs>
        <w:spacing w:before="1"/>
        <w:ind w:left="6024"/>
      </w:pPr>
      <w:r>
        <w:t>m2</w:t>
      </w:r>
      <w:r>
        <w:tab/>
        <w:t>40,00</w:t>
      </w:r>
    </w:p>
    <w:p w:rsidR="00B04D2E" w:rsidRDefault="00B04D2E">
      <w:pPr>
        <w:sectPr w:rsidR="00B04D2E">
          <w:pgSz w:w="11900" w:h="16840"/>
          <w:pgMar w:top="1280" w:right="980" w:bottom="280" w:left="940" w:header="454" w:footer="0" w:gutter="0"/>
          <w:cols w:space="720"/>
        </w:sectPr>
      </w:pPr>
    </w:p>
    <w:p w:rsidR="00B04D2E" w:rsidRDefault="00B04D2E">
      <w:pPr>
        <w:pStyle w:val="Tijeloteksta"/>
        <w:spacing w:before="4"/>
        <w:rPr>
          <w:sz w:val="19"/>
        </w:rPr>
      </w:pPr>
    </w:p>
    <w:p w:rsidR="00B04D2E" w:rsidRDefault="006105AA">
      <w:pPr>
        <w:pStyle w:val="Tijeloteksta"/>
        <w:tabs>
          <w:tab w:val="left" w:pos="809"/>
        </w:tabs>
        <w:spacing w:before="100"/>
        <w:ind w:left="226"/>
        <w:rPr>
          <w:rFonts w:ascii="Arial"/>
        </w:rPr>
      </w:pPr>
      <w:r>
        <w:rPr>
          <w:rFonts w:ascii="Arial"/>
          <w:w w:val="95"/>
          <w:position w:val="2"/>
        </w:rPr>
        <w:t>III-6.9.</w:t>
      </w:r>
      <w:r>
        <w:rPr>
          <w:rFonts w:ascii="Arial"/>
          <w:w w:val="95"/>
          <w:position w:val="2"/>
        </w:rPr>
        <w:tab/>
      </w:r>
      <w:r>
        <w:rPr>
          <w:rFonts w:ascii="Arial"/>
          <w:w w:val="95"/>
        </w:rPr>
        <w:t>DRVENE</w:t>
      </w:r>
      <w:r>
        <w:rPr>
          <w:rFonts w:ascii="Arial"/>
          <w:spacing w:val="-7"/>
          <w:w w:val="95"/>
        </w:rPr>
        <w:t xml:space="preserve"> </w:t>
      </w:r>
      <w:r>
        <w:rPr>
          <w:rFonts w:ascii="Arial"/>
          <w:w w:val="95"/>
        </w:rPr>
        <w:t>GREDE</w:t>
      </w:r>
    </w:p>
    <w:p w:rsidR="00B04D2E" w:rsidRDefault="006105AA">
      <w:pPr>
        <w:pStyle w:val="Tijeloteksta"/>
        <w:spacing w:before="39" w:line="266" w:lineRule="auto"/>
        <w:ind w:left="809" w:right="4266"/>
        <w:jc w:val="both"/>
      </w:pPr>
      <w:r>
        <w:t>Dobava i postava drvenih greda dimenzija 4x10cm kao potkonstrukcija za  polaganje OSB ploča u prohodnoj zoni tavanskog prostora, kao i na dijelu krova aneksa (potrebno za fiksiranje potkonstrukcije  letvi i krovnog lima). Grede postaviti u roštilj u dva reda te mehanički fiksirati na postojeću drvenu ili betonsku konstrukciju spojnim materijalom. Stavka uključuje postavljanje sa svim potrebnim materijalom, rješavanjem detalja i pričvršćenjem. Obračun po m3. Ugradnja: negrijani tavan</w:t>
      </w:r>
    </w:p>
    <w:p w:rsidR="00B04D2E" w:rsidRDefault="00B04D2E">
      <w:pPr>
        <w:pStyle w:val="Tijeloteksta"/>
        <w:spacing w:before="7"/>
        <w:rPr>
          <w:sz w:val="11"/>
        </w:rPr>
      </w:pPr>
    </w:p>
    <w:p w:rsidR="00B04D2E" w:rsidRDefault="006105AA">
      <w:pPr>
        <w:pStyle w:val="Tijeloteksta"/>
        <w:tabs>
          <w:tab w:val="left" w:pos="6900"/>
        </w:tabs>
        <w:spacing w:before="103"/>
        <w:ind w:left="6024"/>
      </w:pPr>
      <w:r>
        <w:t>m3</w:t>
      </w:r>
      <w:r>
        <w:tab/>
        <w:t>1,00</w:t>
      </w:r>
    </w:p>
    <w:p w:rsidR="00B04D2E" w:rsidRDefault="00B04D2E">
      <w:pPr>
        <w:pStyle w:val="Tijeloteksta"/>
        <w:spacing w:before="7"/>
        <w:rPr>
          <w:sz w:val="28"/>
        </w:rPr>
      </w:pPr>
    </w:p>
    <w:p w:rsidR="00B04D2E" w:rsidRDefault="006105AA">
      <w:pPr>
        <w:pStyle w:val="Tijeloteksta"/>
        <w:spacing w:before="103"/>
        <w:ind w:left="226"/>
        <w:rPr>
          <w:rFonts w:ascii="Arial"/>
        </w:rPr>
      </w:pPr>
      <w:r>
        <w:rPr>
          <w:rFonts w:ascii="Arial"/>
          <w:w w:val="95"/>
        </w:rPr>
        <w:t>III-6.10. KROVNA FOLIJA</w:t>
      </w:r>
    </w:p>
    <w:p w:rsidR="00B04D2E" w:rsidRDefault="006105AA">
      <w:pPr>
        <w:pStyle w:val="Tijeloteksta"/>
        <w:spacing w:before="56" w:line="266" w:lineRule="auto"/>
        <w:ind w:left="809" w:right="4266"/>
        <w:jc w:val="both"/>
      </w:pPr>
      <w:r>
        <w:t>Nabava, doprema i pokrivanje krovnih ploha jednim slojem paropropusne krovne folije. Krovna folija se sastoji od nosive folije s kaširanom  filigranskom strukturom od isprepletenih vlakana u obliku bobica visokih 8mm koji omogučuju prigušenje buke i permanentnu cirkulaciju zraka na donjoj strani metalnog pokrova. Krovnu foliju postaviti s odgovarajućim preklopima i lijepljenjem spojeva prema uputama proizvođača. Preklope uračunati u cijenu. U jediničnoj cijeni sadržan je rad, materijal, potrebna zaštita, čišćenje radnog mjesta nakon završenih radova i sve ostalo potrebno za potpuno dovršenje rada. Obračun po m2 kose površine</w:t>
      </w:r>
      <w:r>
        <w:rPr>
          <w:spacing w:val="20"/>
        </w:rPr>
        <w:t xml:space="preserve"> </w:t>
      </w:r>
      <w:r>
        <w:t>krova.</w:t>
      </w:r>
    </w:p>
    <w:p w:rsidR="00B04D2E" w:rsidRDefault="00B04D2E">
      <w:pPr>
        <w:pStyle w:val="Tijeloteksta"/>
        <w:rPr>
          <w:sz w:val="20"/>
        </w:rPr>
      </w:pPr>
    </w:p>
    <w:p w:rsidR="00B04D2E" w:rsidRDefault="00B04D2E">
      <w:pPr>
        <w:pStyle w:val="Tijeloteksta"/>
        <w:spacing w:before="5"/>
        <w:rPr>
          <w:sz w:val="24"/>
        </w:rPr>
      </w:pPr>
    </w:p>
    <w:p w:rsidR="00B04D2E" w:rsidRDefault="006105AA">
      <w:pPr>
        <w:pStyle w:val="Tijeloteksta"/>
        <w:tabs>
          <w:tab w:val="left" w:pos="6826"/>
        </w:tabs>
        <w:spacing w:before="1"/>
        <w:ind w:left="6024"/>
      </w:pPr>
      <w:r>
        <w:t>m2</w:t>
      </w:r>
      <w:r>
        <w:tab/>
        <w:t>255,00</w:t>
      </w:r>
    </w:p>
    <w:p w:rsidR="00B04D2E" w:rsidRDefault="00B04D2E">
      <w:pPr>
        <w:pStyle w:val="Tijeloteksta"/>
        <w:rPr>
          <w:sz w:val="20"/>
        </w:rPr>
      </w:pPr>
    </w:p>
    <w:p w:rsidR="00B04D2E" w:rsidRDefault="00B04D2E">
      <w:pPr>
        <w:pStyle w:val="Tijeloteksta"/>
        <w:spacing w:before="1"/>
        <w:rPr>
          <w:sz w:val="22"/>
        </w:rPr>
      </w:pPr>
    </w:p>
    <w:p w:rsidR="00B04D2E" w:rsidRDefault="006105AA">
      <w:pPr>
        <w:pStyle w:val="Tijeloteksta"/>
        <w:ind w:left="226"/>
        <w:rPr>
          <w:rFonts w:ascii="Arial"/>
        </w:rPr>
      </w:pPr>
      <w:r>
        <w:rPr>
          <w:rFonts w:ascii="Arial"/>
          <w:w w:val="95"/>
        </w:rPr>
        <w:t>III-6.11. POSTAVLJANJE LIMENOG POKROVA</w:t>
      </w:r>
    </w:p>
    <w:p w:rsidR="00B04D2E" w:rsidRDefault="006105AA">
      <w:pPr>
        <w:pStyle w:val="Tijeloteksta"/>
        <w:spacing w:before="56" w:line="266" w:lineRule="auto"/>
        <w:ind w:left="809" w:right="4266"/>
        <w:jc w:val="both"/>
      </w:pPr>
      <w:r>
        <w:t>Dobava i postava pokrova od profiliranog lima sa filcem za zadržavanje kondenzacijske vlage, drvenog dvostrešnog krova, uključivo sva potrebna spojna sredstva. Osnovne značajke pokrova: čelični profilirani lim debljine 0,6 mm, obostrano pocinčan i obojan u RAL boji prema izboru investitora.  Tkanina  na  donjoj strani zalijepljena je akrilnim ljepilom (tkanina 120 g/m2, apsorpcija  vlage  360 g/m2) i omogučuje stalnu izmjenu apsorpcije i isparavanja.  Stoga  krovište mora biti dobro ventilirano po čitavoj duljini sljemena (ventilirano sljeme), kao i po čitavoj duljini krovnih streha.</w:t>
      </w:r>
    </w:p>
    <w:p w:rsidR="00B04D2E" w:rsidRDefault="00B04D2E">
      <w:pPr>
        <w:pStyle w:val="Tijeloteksta"/>
        <w:spacing w:before="7"/>
        <w:rPr>
          <w:sz w:val="24"/>
        </w:rPr>
      </w:pPr>
    </w:p>
    <w:p w:rsidR="00B04D2E" w:rsidRDefault="006105AA">
      <w:pPr>
        <w:pStyle w:val="Tijeloteksta"/>
        <w:spacing w:line="266" w:lineRule="auto"/>
        <w:ind w:left="809" w:right="4266"/>
        <w:jc w:val="both"/>
      </w:pPr>
      <w:r>
        <w:t>Dužina krovnih ploča mora odgovarati projektiranoj duljini po kosini krovišta (cca 650 cm), dakle postavlja se jedna ploča od strehe do sljemena i nema uzdužnih nastavljanja ploča. Širina ploča prema proizvodnoj širini proizvođača, poprečne preklope izvesti strogo prema tehničkim uputama proizvođača krovnog</w:t>
      </w:r>
      <w:r>
        <w:rPr>
          <w:spacing w:val="13"/>
        </w:rPr>
        <w:t xml:space="preserve"> </w:t>
      </w:r>
      <w:r>
        <w:t>pokrova.</w:t>
      </w:r>
    </w:p>
    <w:p w:rsidR="00B04D2E" w:rsidRDefault="00B04D2E">
      <w:pPr>
        <w:pStyle w:val="Tijeloteksta"/>
        <w:rPr>
          <w:sz w:val="18"/>
        </w:rPr>
      </w:pPr>
    </w:p>
    <w:p w:rsidR="00B04D2E" w:rsidRDefault="00B04D2E">
      <w:pPr>
        <w:pStyle w:val="Tijeloteksta"/>
        <w:spacing w:before="2"/>
        <w:rPr>
          <w:sz w:val="15"/>
        </w:rPr>
      </w:pPr>
    </w:p>
    <w:p w:rsidR="00B04D2E" w:rsidRDefault="006105AA">
      <w:pPr>
        <w:pStyle w:val="Tijeloteksta"/>
        <w:spacing w:line="266" w:lineRule="auto"/>
        <w:ind w:left="809" w:right="4266"/>
        <w:jc w:val="both"/>
      </w:pPr>
      <w:r>
        <w:t>Način pričvrščenja ploča prema uputama proizvođača, debljina i broj pričvrsnih vijaka prema tehničkim uputama (voditi računa o zonama pozicioniranja - veći broj vijaka u rubnim područjima). Za privijanje koristiti isključivo vijke od nehrđajučeg čelika s podloškama i EPDM</w:t>
      </w:r>
      <w:r>
        <w:rPr>
          <w:spacing w:val="1"/>
        </w:rPr>
        <w:t xml:space="preserve"> </w:t>
      </w:r>
      <w:r>
        <w:t>brtvama.</w:t>
      </w:r>
    </w:p>
    <w:p w:rsidR="00B04D2E" w:rsidRDefault="006105AA">
      <w:pPr>
        <w:pStyle w:val="Tijeloteksta"/>
        <w:spacing w:before="140" w:line="266" w:lineRule="auto"/>
        <w:ind w:left="809" w:right="4265"/>
        <w:jc w:val="both"/>
      </w:pPr>
      <w:r>
        <w:t>Stavka uključuje dobavu i transport materijala do gradilišta strogo prema uputama proizvođača. Uključen je sav rad i materijal na  ugradnji do  pune funkcionalnosti,  sa uključenim svim montažnim, spojnim i pričvrsnim sredstvima, transportima i skelama, te zaštitama. Također je uključena izvedba manjih prodora kroz pokrov ( odzračnici, antene, spojevi gromobrana i sl.), koji moraju biti obrađeni po uputama proizvođača, sa korištenjem tipskih elemenata sustava, što je uključeno u cijenu stavke.Obračun po m2 gotove kose površine ugrađenih profiliranih</w:t>
      </w:r>
      <w:r>
        <w:rPr>
          <w:spacing w:val="5"/>
        </w:rPr>
        <w:t xml:space="preserve"> </w:t>
      </w:r>
      <w:r>
        <w:t>limova.</w:t>
      </w:r>
    </w:p>
    <w:p w:rsidR="00B04D2E" w:rsidRDefault="00B04D2E">
      <w:pPr>
        <w:pStyle w:val="Tijeloteksta"/>
        <w:rPr>
          <w:sz w:val="20"/>
        </w:rPr>
      </w:pPr>
    </w:p>
    <w:p w:rsidR="00B04D2E" w:rsidRDefault="00B04D2E">
      <w:pPr>
        <w:pStyle w:val="Tijeloteksta"/>
        <w:spacing w:before="6"/>
        <w:rPr>
          <w:sz w:val="21"/>
        </w:rPr>
      </w:pPr>
    </w:p>
    <w:p w:rsidR="00B04D2E" w:rsidRDefault="006105AA">
      <w:pPr>
        <w:pStyle w:val="Tijeloteksta"/>
        <w:tabs>
          <w:tab w:val="left" w:pos="6826"/>
        </w:tabs>
        <w:ind w:left="6024"/>
      </w:pPr>
      <w:r>
        <w:t>m2</w:t>
      </w:r>
      <w:r>
        <w:tab/>
        <w:t>255,00</w:t>
      </w:r>
    </w:p>
    <w:p w:rsidR="00B04D2E" w:rsidRDefault="00B04D2E">
      <w:pPr>
        <w:sectPr w:rsidR="00B04D2E">
          <w:pgSz w:w="11900" w:h="16840"/>
          <w:pgMar w:top="1280" w:right="980" w:bottom="280" w:left="940" w:header="454" w:footer="0" w:gutter="0"/>
          <w:cols w:space="720"/>
        </w:sectPr>
      </w:pPr>
    </w:p>
    <w:p w:rsidR="00B04D2E" w:rsidRDefault="00B04D2E">
      <w:pPr>
        <w:pStyle w:val="Tijeloteksta"/>
        <w:spacing w:before="4"/>
        <w:rPr>
          <w:sz w:val="19"/>
        </w:rPr>
      </w:pPr>
    </w:p>
    <w:p w:rsidR="00B04D2E" w:rsidRDefault="006105AA">
      <w:pPr>
        <w:pStyle w:val="Tijeloteksta"/>
        <w:spacing w:before="103"/>
        <w:ind w:left="226"/>
        <w:rPr>
          <w:rFonts w:ascii="Arial"/>
        </w:rPr>
      </w:pPr>
      <w:r>
        <w:rPr>
          <w:rFonts w:ascii="Arial"/>
          <w:w w:val="95"/>
        </w:rPr>
        <w:t>III-6.12. POSTAVLJANJE SLJEMENJAKA</w:t>
      </w:r>
    </w:p>
    <w:p w:rsidR="00B04D2E" w:rsidRDefault="006105AA">
      <w:pPr>
        <w:pStyle w:val="Tijeloteksta"/>
        <w:spacing w:before="56" w:line="266" w:lineRule="auto"/>
        <w:ind w:left="809" w:right="4264"/>
        <w:jc w:val="both"/>
      </w:pPr>
      <w:r>
        <w:t>Dobava i pokrivanje sljemena sljemenjacima (odgovarajući  tipski  prema pokrovu,  iz programa proizvođača krovnog pokrova) sa pričvrsnim metalnim nosačima sljemenjaka, sve prema tehnologiji proizvođaća. Uključena je izvedba detalja koji omogučuje ventiliranje krovišta po čitavoj dužini sljemena, sa svim potrebnim materijalom za podkonstrukciju, uključujući sve opšavne limove i postavu  mrežice za provjetravanje koja sprečava ulaz insektima i pticama. Obračun po m1 postavljenih sljemenjaka, uključujući sav potreban materijal, pomoćni materijal, sidrene, pričvrsne i montažne elemente, skele i zaštite, kao i sav rad do pune funkcionalnosti. Napomena; u stavku je uključena i postava na  grebenima  -  također isti detalj s ventiliranjem po čitavim dužinama</w:t>
      </w:r>
      <w:r>
        <w:rPr>
          <w:spacing w:val="4"/>
        </w:rPr>
        <w:t xml:space="preserve"> </w:t>
      </w:r>
      <w:r>
        <w:t>grebena.</w:t>
      </w:r>
    </w:p>
    <w:p w:rsidR="00B04D2E" w:rsidRDefault="00B04D2E">
      <w:pPr>
        <w:pStyle w:val="Tijeloteksta"/>
        <w:rPr>
          <w:sz w:val="20"/>
        </w:rPr>
      </w:pPr>
    </w:p>
    <w:p w:rsidR="00B04D2E" w:rsidRDefault="00B04D2E">
      <w:pPr>
        <w:pStyle w:val="Tijeloteksta"/>
        <w:rPr>
          <w:sz w:val="20"/>
        </w:rPr>
      </w:pPr>
    </w:p>
    <w:p w:rsidR="00B04D2E" w:rsidRDefault="00B04D2E">
      <w:pPr>
        <w:pStyle w:val="Tijeloteksta"/>
        <w:spacing w:before="6"/>
        <w:rPr>
          <w:sz w:val="22"/>
        </w:rPr>
      </w:pPr>
    </w:p>
    <w:p w:rsidR="00B04D2E" w:rsidRDefault="006105AA">
      <w:pPr>
        <w:pStyle w:val="Tijeloteksta"/>
        <w:tabs>
          <w:tab w:val="left" w:pos="6864"/>
        </w:tabs>
        <w:spacing w:before="103"/>
        <w:ind w:left="6048"/>
      </w:pPr>
      <w:r>
        <w:t>m'</w:t>
      </w:r>
      <w:r>
        <w:tab/>
        <w:t>20,00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spacing w:before="103"/>
        <w:ind w:left="226"/>
        <w:rPr>
          <w:rFonts w:ascii="Arial" w:hAnsi="Arial"/>
        </w:rPr>
      </w:pPr>
      <w:r>
        <w:rPr>
          <w:rFonts w:ascii="Arial" w:hAnsi="Arial"/>
          <w:w w:val="95"/>
        </w:rPr>
        <w:t>III-6.13. OPŠAV ISTAKA KROVA</w:t>
      </w:r>
    </w:p>
    <w:p w:rsidR="00B04D2E" w:rsidRDefault="006105AA">
      <w:pPr>
        <w:pStyle w:val="Tijeloteksta"/>
        <w:spacing w:before="56" w:line="266" w:lineRule="auto"/>
        <w:ind w:left="809" w:right="4326"/>
      </w:pPr>
      <w:r>
        <w:t>Opšivanje istaka krova obrađenom drvenom oplatom na pero i utor. U cijenu su uključene vrijednosti svih radova i materijala te premaz zaštitnim sredstvom.</w:t>
      </w:r>
    </w:p>
    <w:p w:rsidR="00B04D2E" w:rsidRDefault="006105AA">
      <w:pPr>
        <w:pStyle w:val="Tijeloteksta"/>
        <w:ind w:left="809"/>
      </w:pPr>
      <w:r>
        <w:t>Obračun po m2</w:t>
      </w:r>
    </w:p>
    <w:p w:rsidR="00B04D2E" w:rsidRDefault="006105AA">
      <w:pPr>
        <w:pStyle w:val="Tijeloteksta"/>
        <w:tabs>
          <w:tab w:val="left" w:pos="6864"/>
        </w:tabs>
        <w:spacing w:before="117"/>
        <w:ind w:left="6024"/>
      </w:pPr>
      <w:r>
        <w:t>m2</w:t>
      </w:r>
      <w:r>
        <w:tab/>
        <w:t>20,00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spacing w:before="102"/>
        <w:ind w:left="226"/>
        <w:rPr>
          <w:rFonts w:ascii="Arial" w:hAnsi="Arial"/>
        </w:rPr>
      </w:pPr>
      <w:r>
        <w:rPr>
          <w:rFonts w:ascii="Arial" w:hAnsi="Arial"/>
          <w:w w:val="95"/>
        </w:rPr>
        <w:t>III-6.14. OPŠAV ZABATNOG RUBA KROVA</w:t>
      </w:r>
    </w:p>
    <w:p w:rsidR="00B04D2E" w:rsidRDefault="006105AA">
      <w:pPr>
        <w:pStyle w:val="Tijeloteksta"/>
        <w:spacing w:before="57" w:line="266" w:lineRule="auto"/>
        <w:ind w:left="809" w:right="4265"/>
        <w:jc w:val="both"/>
      </w:pPr>
      <w:r>
        <w:t>Izrada i opšivanje zabatnog ruba krova pocinčanim limom debljine 0,55 mm, razvijene širine 45 cm - veterlajsne. Ispod lima položiti sloj bitumenizirane krovne ljepenke. U cijenu su uključene vrijednosti svih radova i materijala.</w:t>
      </w:r>
    </w:p>
    <w:p w:rsidR="00B04D2E" w:rsidRDefault="00B04D2E">
      <w:pPr>
        <w:pStyle w:val="Tijeloteksta"/>
        <w:spacing w:before="1"/>
        <w:rPr>
          <w:sz w:val="20"/>
        </w:rPr>
      </w:pPr>
    </w:p>
    <w:p w:rsidR="00B04D2E" w:rsidRDefault="006105AA">
      <w:pPr>
        <w:pStyle w:val="Tijeloteksta"/>
        <w:tabs>
          <w:tab w:val="left" w:pos="6864"/>
        </w:tabs>
        <w:spacing w:before="103"/>
        <w:ind w:left="6024"/>
      </w:pPr>
      <w:r>
        <w:t>m1</w:t>
      </w:r>
      <w:r>
        <w:tab/>
        <w:t>28,00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spacing w:before="100"/>
        <w:ind w:left="226"/>
        <w:rPr>
          <w:rFonts w:ascii="Arial"/>
        </w:rPr>
      </w:pPr>
      <w:r>
        <w:rPr>
          <w:rFonts w:ascii="Arial"/>
          <w:w w:val="95"/>
          <w:position w:val="2"/>
        </w:rPr>
        <w:t xml:space="preserve">III-6.15. </w:t>
      </w:r>
      <w:r>
        <w:rPr>
          <w:rFonts w:ascii="Arial"/>
          <w:w w:val="95"/>
        </w:rPr>
        <w:t>UNUTARNJI OTVOR ZA PRISTUP TAVANU</w:t>
      </w:r>
    </w:p>
    <w:p w:rsidR="00B04D2E" w:rsidRDefault="006105AA">
      <w:pPr>
        <w:pStyle w:val="Tijeloteksta"/>
        <w:spacing w:before="39" w:line="266" w:lineRule="auto"/>
        <w:ind w:left="809" w:right="4326"/>
      </w:pPr>
      <w:r>
        <w:t>Demontaža postojećih vratašca, te postava novih termoizolirajućih vratašca od izo panela d=8cm, dimenzija cca 1,0x0,8m. Za omogućavanje pristupa tavanu. Vrata moraju imati sve potrebno da se montiraju na stropnu konstrukciju. Uključeno okove, zatvarač i sve ostalo za izvedbu do potpune funkcionalnosti.</w:t>
      </w:r>
    </w:p>
    <w:p w:rsidR="00B04D2E" w:rsidRDefault="00B04D2E">
      <w:pPr>
        <w:pStyle w:val="Tijeloteksta"/>
        <w:spacing w:before="4"/>
        <w:rPr>
          <w:sz w:val="23"/>
        </w:rPr>
      </w:pPr>
    </w:p>
    <w:p w:rsidR="00B04D2E" w:rsidRDefault="006105AA">
      <w:pPr>
        <w:pStyle w:val="Tijeloteksta"/>
        <w:tabs>
          <w:tab w:val="left" w:pos="6900"/>
        </w:tabs>
        <w:spacing w:before="103"/>
        <w:ind w:left="5991"/>
      </w:pPr>
      <w:r>
        <w:t>kom</w:t>
      </w:r>
      <w:r>
        <w:tab/>
        <w:t>1,00</w:t>
      </w:r>
    </w:p>
    <w:p w:rsidR="00B04D2E" w:rsidRDefault="00B04D2E">
      <w:pPr>
        <w:pStyle w:val="Tijeloteksta"/>
        <w:rPr>
          <w:sz w:val="20"/>
        </w:rPr>
      </w:pPr>
    </w:p>
    <w:p w:rsidR="00B04D2E" w:rsidRDefault="00B04D2E">
      <w:pPr>
        <w:pStyle w:val="Tijeloteksta"/>
        <w:spacing w:before="1"/>
        <w:rPr>
          <w:sz w:val="22"/>
        </w:rPr>
      </w:pPr>
    </w:p>
    <w:p w:rsidR="00B04D2E" w:rsidRDefault="006105AA">
      <w:pPr>
        <w:pStyle w:val="Tijeloteksta"/>
        <w:ind w:left="226"/>
        <w:rPr>
          <w:rFonts w:ascii="Arial" w:hAnsi="Arial"/>
        </w:rPr>
      </w:pPr>
      <w:r>
        <w:rPr>
          <w:rFonts w:ascii="Arial" w:hAnsi="Arial"/>
          <w:w w:val="95"/>
        </w:rPr>
        <w:t>III-6.16. OPŠAV DIMNJAKA</w:t>
      </w:r>
    </w:p>
    <w:p w:rsidR="00B04D2E" w:rsidRDefault="006105AA">
      <w:pPr>
        <w:pStyle w:val="Tijeloteksta"/>
        <w:spacing w:before="56" w:line="266" w:lineRule="auto"/>
        <w:ind w:left="809" w:right="4409"/>
      </w:pPr>
      <w:r>
        <w:t>Kompletno opšivanje limom dimnjaka, od razine limenog pokrova do vrha, uključujući postavljanje limene kape dimnjaka prema projektu (limom se presvlači betonska kapa dimnjaka koja je predviđena u zidarskim radovima). Prosječna površina oblaganja cca 2 m2/dimnjak. Stavka također uključuje izradu potrebnog rubnog detalja za spoj opšava dimnjaka s pokrovnim profiliranim limom. Vrsta i boja lima sukladno pokrovnom limu i općim uvjetima. Uključen sav potreban rad i materijal.</w:t>
      </w:r>
    </w:p>
    <w:p w:rsidR="00B04D2E" w:rsidRDefault="00B04D2E">
      <w:pPr>
        <w:pStyle w:val="Tijeloteksta"/>
        <w:spacing w:before="8"/>
        <w:rPr>
          <w:sz w:val="11"/>
        </w:rPr>
      </w:pPr>
    </w:p>
    <w:p w:rsidR="00B04D2E" w:rsidRDefault="006105AA">
      <w:pPr>
        <w:pStyle w:val="Tijeloteksta"/>
        <w:tabs>
          <w:tab w:val="left" w:pos="6900"/>
        </w:tabs>
        <w:spacing w:before="103"/>
        <w:ind w:left="5991"/>
      </w:pPr>
      <w:r>
        <w:t>kom</w:t>
      </w:r>
      <w:r>
        <w:tab/>
        <w:t>5,00</w:t>
      </w:r>
    </w:p>
    <w:p w:rsidR="00B04D2E" w:rsidRDefault="00B04D2E">
      <w:pPr>
        <w:sectPr w:rsidR="00B04D2E">
          <w:pgSz w:w="11900" w:h="16840"/>
          <w:pgMar w:top="1280" w:right="980" w:bottom="280" w:left="940" w:header="454" w:footer="0" w:gutter="0"/>
          <w:cols w:space="720"/>
        </w:sectPr>
      </w:pPr>
    </w:p>
    <w:p w:rsidR="00B04D2E" w:rsidRDefault="00B04D2E">
      <w:pPr>
        <w:pStyle w:val="Tijeloteksta"/>
        <w:spacing w:before="4"/>
        <w:rPr>
          <w:sz w:val="19"/>
        </w:rPr>
      </w:pPr>
    </w:p>
    <w:p w:rsidR="00B04D2E" w:rsidRDefault="006105AA">
      <w:pPr>
        <w:pStyle w:val="Tijeloteksta"/>
        <w:spacing w:before="103"/>
        <w:ind w:left="226"/>
        <w:rPr>
          <w:rFonts w:ascii="Arial"/>
        </w:rPr>
      </w:pPr>
      <w:r>
        <w:rPr>
          <w:rFonts w:ascii="Arial"/>
          <w:w w:val="95"/>
        </w:rPr>
        <w:t>III-6.17. SNJEGOBRANI</w:t>
      </w:r>
    </w:p>
    <w:p w:rsidR="00B04D2E" w:rsidRDefault="006105AA">
      <w:pPr>
        <w:pStyle w:val="Tijeloteksta"/>
        <w:spacing w:before="56" w:line="266" w:lineRule="auto"/>
        <w:ind w:left="809" w:right="4409"/>
      </w:pPr>
      <w:r>
        <w:t>Dobava i montaža tipskih linijskih snjegobrana. Uključeni su odgovarajući vijci,te EPDM brtvilo promjera 28 mm.Snjegobrani su izrađeni od vruče cinčanog obojenog čeličnog lima debljine 0,6 mm, r.š.= 31,25 cm. Postavljaju se po uputama proizvođača i projektu, preferentno se pričvrščuju s vijcima koji su namjenjeni pričvrščenju trapeznih limova na podkonstrukciju, dakle potrebno je voditi računa o postavi paralelno s postavom pokrova.</w:t>
      </w:r>
    </w:p>
    <w:p w:rsidR="00B04D2E" w:rsidRDefault="00B04D2E">
      <w:pPr>
        <w:pStyle w:val="Tijeloteksta"/>
        <w:spacing w:before="5"/>
        <w:rPr>
          <w:sz w:val="29"/>
        </w:rPr>
      </w:pPr>
    </w:p>
    <w:p w:rsidR="00B04D2E" w:rsidRDefault="006105AA">
      <w:pPr>
        <w:pStyle w:val="Tijeloteksta"/>
        <w:tabs>
          <w:tab w:val="left" w:pos="6864"/>
        </w:tabs>
        <w:spacing w:before="103"/>
        <w:ind w:left="6024"/>
      </w:pPr>
      <w:r>
        <w:t>m1</w:t>
      </w:r>
      <w:r>
        <w:tab/>
        <w:t>40,00</w:t>
      </w:r>
    </w:p>
    <w:p w:rsidR="00B04D2E" w:rsidRDefault="00B04D2E">
      <w:pPr>
        <w:pStyle w:val="Tijeloteksta"/>
        <w:rPr>
          <w:sz w:val="20"/>
        </w:rPr>
      </w:pPr>
    </w:p>
    <w:p w:rsidR="00B04D2E" w:rsidRDefault="00B04D2E">
      <w:pPr>
        <w:pStyle w:val="Tijeloteksta"/>
        <w:spacing w:before="9"/>
        <w:rPr>
          <w:sz w:val="17"/>
        </w:rPr>
      </w:pPr>
    </w:p>
    <w:p w:rsidR="00B04D2E" w:rsidRDefault="006105AA">
      <w:pPr>
        <w:pStyle w:val="Tijeloteksta"/>
        <w:spacing w:before="102"/>
        <w:ind w:left="226"/>
        <w:rPr>
          <w:rFonts w:ascii="Arial"/>
        </w:rPr>
      </w:pPr>
      <w:r>
        <w:rPr>
          <w:rFonts w:ascii="Arial"/>
          <w:w w:val="95"/>
        </w:rPr>
        <w:t>III-6.18. HORIZONTALNI OLUCI</w:t>
      </w:r>
    </w:p>
    <w:p w:rsidR="00B04D2E" w:rsidRDefault="006105AA">
      <w:pPr>
        <w:pStyle w:val="Tijeloteksta"/>
        <w:spacing w:before="57" w:line="266" w:lineRule="auto"/>
        <w:ind w:left="809" w:right="4326"/>
      </w:pPr>
      <w:r>
        <w:t>Dobava materijala, izrada i montaža novog horizontalnog oluka izrađenog od bojanog pocinčanog lima, polukružnog presjeka. Oluci se izrađuju u dva djela sa dilatacijom na sredini i padom na obje strane. Na dužim stranama objekta izraditi i dodatne dilatacijske detalje prema tehničkim uvjetima, što treba uključiti u cijenu stavke. Obračun po m1 kompletno postavljenog oluka sa kukama i svim ostalim montažnim i pričvrsnim materijalom, čeonim završecima i kutnim spojevima (vinkl žlijeba, unutarnji i vanjski), te izradom spoja na vertikalne odvodne elemente.</w:t>
      </w:r>
    </w:p>
    <w:p w:rsidR="00B04D2E" w:rsidRDefault="00B04D2E">
      <w:pPr>
        <w:pStyle w:val="Tijeloteksta"/>
        <w:rPr>
          <w:sz w:val="20"/>
        </w:rPr>
      </w:pPr>
    </w:p>
    <w:p w:rsidR="00B04D2E" w:rsidRDefault="00B04D2E">
      <w:pPr>
        <w:pStyle w:val="Tijeloteksta"/>
        <w:spacing w:before="6"/>
        <w:rPr>
          <w:sz w:val="21"/>
        </w:rPr>
      </w:pPr>
    </w:p>
    <w:p w:rsidR="00B04D2E" w:rsidRDefault="006105AA">
      <w:pPr>
        <w:pStyle w:val="Tijeloteksta"/>
        <w:tabs>
          <w:tab w:val="left" w:pos="6864"/>
        </w:tabs>
        <w:ind w:left="6024"/>
      </w:pPr>
      <w:r>
        <w:t>m1</w:t>
      </w:r>
      <w:r>
        <w:tab/>
        <w:t>40,00</w:t>
      </w:r>
    </w:p>
    <w:p w:rsidR="00B04D2E" w:rsidRDefault="00B04D2E">
      <w:pPr>
        <w:pStyle w:val="Tijeloteksta"/>
        <w:rPr>
          <w:sz w:val="20"/>
        </w:rPr>
      </w:pPr>
    </w:p>
    <w:p w:rsidR="00B04D2E" w:rsidRDefault="00B04D2E">
      <w:pPr>
        <w:pStyle w:val="Tijeloteksta"/>
        <w:spacing w:before="9"/>
        <w:rPr>
          <w:sz w:val="17"/>
        </w:rPr>
      </w:pPr>
    </w:p>
    <w:p w:rsidR="00B04D2E" w:rsidRDefault="00B04D2E">
      <w:pPr>
        <w:rPr>
          <w:sz w:val="17"/>
        </w:rPr>
        <w:sectPr w:rsidR="00B04D2E">
          <w:pgSz w:w="11900" w:h="16840"/>
          <w:pgMar w:top="1280" w:right="980" w:bottom="280" w:left="940" w:header="454" w:footer="0" w:gutter="0"/>
          <w:cols w:space="720"/>
        </w:sectPr>
      </w:pPr>
    </w:p>
    <w:p w:rsidR="00B04D2E" w:rsidRDefault="006105AA">
      <w:pPr>
        <w:pStyle w:val="Tijeloteksta"/>
        <w:spacing w:before="102"/>
        <w:ind w:left="226"/>
        <w:rPr>
          <w:rFonts w:ascii="Arial"/>
        </w:rPr>
      </w:pPr>
      <w:r>
        <w:rPr>
          <w:rFonts w:ascii="Arial"/>
          <w:w w:val="95"/>
        </w:rPr>
        <w:lastRenderedPageBreak/>
        <w:t>III-6.19. VERTIKALNI OLUCI</w:t>
      </w:r>
    </w:p>
    <w:p w:rsidR="00B04D2E" w:rsidRDefault="006105AA">
      <w:pPr>
        <w:pStyle w:val="Tijeloteksta"/>
        <w:spacing w:before="57" w:line="266" w:lineRule="auto"/>
        <w:ind w:left="809" w:right="38"/>
      </w:pPr>
      <w:r>
        <w:t>Dobava, izrada i montaža okruglih vertikalnih odvodnih cijevi fi 12 cm od pocinčanog bojanog lima d-0,75 mm te njihovo pričvrščivanje uz zid obujmicama od plosnog čelika na razmaku 1,50m. Boja po izboru projektanta. Obračun po m1 postavljene odvodne cijevi.</w:t>
      </w:r>
    </w:p>
    <w:p w:rsidR="00B04D2E" w:rsidRDefault="006105AA">
      <w:pPr>
        <w:pStyle w:val="Tijeloteksta"/>
        <w:rPr>
          <w:sz w:val="18"/>
        </w:rPr>
      </w:pPr>
      <w:r>
        <w:br w:type="column"/>
      </w: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3"/>
        <w:rPr>
          <w:sz w:val="22"/>
        </w:rPr>
      </w:pPr>
    </w:p>
    <w:p w:rsidR="00B04D2E" w:rsidRDefault="006105AA">
      <w:pPr>
        <w:pStyle w:val="Tijeloteksta"/>
        <w:tabs>
          <w:tab w:val="left" w:pos="1066"/>
        </w:tabs>
        <w:ind w:left="226"/>
      </w:pPr>
      <w:r>
        <w:t>m1</w:t>
      </w:r>
      <w:r>
        <w:tab/>
        <w:t>20,00</w:t>
      </w:r>
    </w:p>
    <w:p w:rsidR="00B04D2E" w:rsidRDefault="00B04D2E">
      <w:pPr>
        <w:sectPr w:rsidR="00B04D2E">
          <w:type w:val="continuous"/>
          <w:pgSz w:w="11900" w:h="16840"/>
          <w:pgMar w:top="1600" w:right="980" w:bottom="280" w:left="940" w:header="720" w:footer="720" w:gutter="0"/>
          <w:cols w:num="2" w:space="720" w:equalWidth="0">
            <w:col w:w="5644" w:space="154"/>
            <w:col w:w="4182"/>
          </w:cols>
        </w:sectPr>
      </w:pPr>
    </w:p>
    <w:p w:rsidR="00B04D2E" w:rsidRDefault="00B04D2E">
      <w:pPr>
        <w:pStyle w:val="Tijeloteksta"/>
        <w:rPr>
          <w:sz w:val="20"/>
        </w:rPr>
      </w:pPr>
    </w:p>
    <w:p w:rsidR="00B04D2E" w:rsidRDefault="00B04D2E">
      <w:pPr>
        <w:pStyle w:val="Tijeloteksta"/>
        <w:spacing w:before="9"/>
        <w:rPr>
          <w:sz w:val="17"/>
        </w:rPr>
      </w:pPr>
    </w:p>
    <w:p w:rsidR="00B04D2E" w:rsidRDefault="00B04D2E">
      <w:pPr>
        <w:rPr>
          <w:sz w:val="17"/>
        </w:rPr>
        <w:sectPr w:rsidR="00B04D2E">
          <w:type w:val="continuous"/>
          <w:pgSz w:w="11900" w:h="16840"/>
          <w:pgMar w:top="1600" w:right="980" w:bottom="280" w:left="940" w:header="720" w:footer="720" w:gutter="0"/>
          <w:cols w:space="720"/>
        </w:sectPr>
      </w:pPr>
    </w:p>
    <w:p w:rsidR="00B04D2E" w:rsidRDefault="006105AA">
      <w:pPr>
        <w:pStyle w:val="Tijeloteksta"/>
        <w:spacing w:before="103"/>
        <w:ind w:left="226"/>
        <w:rPr>
          <w:rFonts w:ascii="Arial" w:hAnsi="Arial"/>
        </w:rPr>
      </w:pPr>
      <w:r>
        <w:rPr>
          <w:rFonts w:ascii="Arial" w:hAnsi="Arial"/>
          <w:w w:val="95"/>
        </w:rPr>
        <w:lastRenderedPageBreak/>
        <w:t>III-6.20. ZAKLJUČNI OKAPNI OPŠAV</w:t>
      </w:r>
    </w:p>
    <w:p w:rsidR="00B04D2E" w:rsidRDefault="006105AA">
      <w:pPr>
        <w:pStyle w:val="Tijeloteksta"/>
        <w:spacing w:before="56" w:line="266" w:lineRule="auto"/>
        <w:ind w:left="809"/>
      </w:pPr>
      <w:r>
        <w:t>Dobava i montaža zaključnog okapnog opšava (okap pokrova, ulazi u žlijeb), na početnu letvu. Uključen sav rad i materijal.</w:t>
      </w:r>
    </w:p>
    <w:p w:rsidR="00B04D2E" w:rsidRDefault="006105AA">
      <w:pPr>
        <w:pStyle w:val="Tijeloteksta"/>
        <w:rPr>
          <w:sz w:val="18"/>
        </w:rPr>
      </w:pPr>
      <w:r>
        <w:br w:type="column"/>
      </w: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7"/>
      </w:pPr>
    </w:p>
    <w:p w:rsidR="00B04D2E" w:rsidRDefault="006105AA">
      <w:pPr>
        <w:pStyle w:val="Tijeloteksta"/>
        <w:tabs>
          <w:tab w:val="left" w:pos="1066"/>
        </w:tabs>
        <w:spacing w:before="1"/>
        <w:ind w:left="226"/>
      </w:pPr>
      <w:r>
        <w:t>m1</w:t>
      </w:r>
      <w:r>
        <w:tab/>
        <w:t>40,00</w:t>
      </w:r>
    </w:p>
    <w:p w:rsidR="00B04D2E" w:rsidRDefault="00B04D2E">
      <w:pPr>
        <w:sectPr w:rsidR="00B04D2E">
          <w:type w:val="continuous"/>
          <w:pgSz w:w="11900" w:h="16840"/>
          <w:pgMar w:top="1600" w:right="980" w:bottom="280" w:left="940" w:header="720" w:footer="720" w:gutter="0"/>
          <w:cols w:num="2" w:space="720" w:equalWidth="0">
            <w:col w:w="5563" w:space="236"/>
            <w:col w:w="4181"/>
          </w:cols>
        </w:sectPr>
      </w:pPr>
    </w:p>
    <w:p w:rsidR="00B04D2E" w:rsidRDefault="00B04D2E">
      <w:pPr>
        <w:pStyle w:val="Tijeloteksta"/>
        <w:rPr>
          <w:sz w:val="20"/>
        </w:rPr>
      </w:pPr>
    </w:p>
    <w:p w:rsidR="00B04D2E" w:rsidRDefault="00B04D2E">
      <w:pPr>
        <w:pStyle w:val="Tijeloteksta"/>
        <w:spacing w:before="9"/>
        <w:rPr>
          <w:sz w:val="17"/>
        </w:rPr>
      </w:pPr>
    </w:p>
    <w:p w:rsidR="00B04D2E" w:rsidRDefault="00B04D2E">
      <w:pPr>
        <w:rPr>
          <w:sz w:val="17"/>
        </w:rPr>
        <w:sectPr w:rsidR="00B04D2E">
          <w:type w:val="continuous"/>
          <w:pgSz w:w="11900" w:h="16840"/>
          <w:pgMar w:top="1600" w:right="980" w:bottom="280" w:left="940" w:header="720" w:footer="720" w:gutter="0"/>
          <w:cols w:space="720"/>
        </w:sectPr>
      </w:pPr>
    </w:p>
    <w:p w:rsidR="00B04D2E" w:rsidRDefault="006105AA">
      <w:pPr>
        <w:pStyle w:val="Tijeloteksta"/>
        <w:spacing w:before="102"/>
        <w:ind w:left="226"/>
        <w:rPr>
          <w:rFonts w:ascii="Arial" w:hAnsi="Arial"/>
        </w:rPr>
      </w:pPr>
      <w:r>
        <w:rPr>
          <w:rFonts w:ascii="Arial" w:hAnsi="Arial"/>
          <w:w w:val="95"/>
        </w:rPr>
        <w:lastRenderedPageBreak/>
        <w:t>III-6.21. SPOJ VERTIKALA I ŽLIJEBA</w:t>
      </w:r>
    </w:p>
    <w:p w:rsidR="00B04D2E" w:rsidRDefault="006105AA">
      <w:pPr>
        <w:pStyle w:val="Tijeloteksta"/>
        <w:spacing w:before="56" w:line="266" w:lineRule="auto"/>
        <w:ind w:left="809" w:right="62"/>
      </w:pPr>
      <w:r>
        <w:t>Izrada dobava i postava spoja odvodnih vertikala i žlijeba "labuđi vrat" ili odvodni priključak iz aluminijskog lima  deb 0,6 mm  (1 kom po vertikali), uključena izljevna koljena na donjim ispustima.</w:t>
      </w:r>
    </w:p>
    <w:p w:rsidR="00B04D2E" w:rsidRDefault="006105AA">
      <w:pPr>
        <w:pStyle w:val="Tijeloteksta"/>
        <w:rPr>
          <w:sz w:val="18"/>
        </w:rPr>
      </w:pPr>
      <w:r>
        <w:br w:type="column"/>
      </w:r>
    </w:p>
    <w:p w:rsidR="00B04D2E" w:rsidRDefault="00B04D2E">
      <w:pPr>
        <w:pStyle w:val="Tijeloteksta"/>
        <w:rPr>
          <w:sz w:val="18"/>
        </w:rPr>
      </w:pPr>
    </w:p>
    <w:p w:rsidR="00B04D2E" w:rsidRDefault="00B04D2E">
      <w:pPr>
        <w:pStyle w:val="Tijeloteksta"/>
        <w:rPr>
          <w:sz w:val="18"/>
        </w:rPr>
      </w:pPr>
    </w:p>
    <w:p w:rsidR="00B04D2E" w:rsidRDefault="00B04D2E">
      <w:pPr>
        <w:pStyle w:val="Tijeloteksta"/>
        <w:rPr>
          <w:sz w:val="18"/>
        </w:rPr>
      </w:pPr>
    </w:p>
    <w:p w:rsidR="00B04D2E" w:rsidRDefault="00B04D2E">
      <w:pPr>
        <w:pStyle w:val="Tijeloteksta"/>
        <w:spacing w:before="6"/>
        <w:rPr>
          <w:sz w:val="19"/>
        </w:rPr>
      </w:pPr>
    </w:p>
    <w:p w:rsidR="00B04D2E" w:rsidRDefault="006105AA">
      <w:pPr>
        <w:pStyle w:val="Tijeloteksta"/>
        <w:tabs>
          <w:tab w:val="left" w:pos="1135"/>
        </w:tabs>
        <w:ind w:left="226"/>
      </w:pPr>
      <w:r>
        <w:t>kom</w:t>
      </w:r>
      <w:r>
        <w:tab/>
        <w:t>4,00</w:t>
      </w:r>
    </w:p>
    <w:p w:rsidR="00B04D2E" w:rsidRDefault="00B04D2E">
      <w:pPr>
        <w:sectPr w:rsidR="00B04D2E">
          <w:type w:val="continuous"/>
          <w:pgSz w:w="11900" w:h="16840"/>
          <w:pgMar w:top="1600" w:right="980" w:bottom="280" w:left="940" w:header="720" w:footer="720" w:gutter="0"/>
          <w:cols w:num="2" w:space="720" w:equalWidth="0">
            <w:col w:w="5597" w:space="168"/>
            <w:col w:w="4215"/>
          </w:cols>
        </w:sectPr>
      </w:pPr>
    </w:p>
    <w:p w:rsidR="00B04D2E" w:rsidRDefault="00B04D2E">
      <w:pPr>
        <w:pStyle w:val="Tijeloteksta"/>
        <w:spacing w:before="4"/>
        <w:rPr>
          <w:sz w:val="19"/>
        </w:rPr>
      </w:pPr>
    </w:p>
    <w:p w:rsidR="00B04D2E" w:rsidRDefault="006105AA">
      <w:pPr>
        <w:pStyle w:val="Tijeloteksta"/>
        <w:spacing w:before="103"/>
        <w:ind w:left="226"/>
        <w:rPr>
          <w:rFonts w:ascii="Arial" w:hAnsi="Arial"/>
        </w:rPr>
      </w:pPr>
      <w:r>
        <w:rPr>
          <w:rFonts w:ascii="Arial" w:hAnsi="Arial"/>
          <w:w w:val="95"/>
        </w:rPr>
        <w:t>III-6.22. ZAŠTITNA MREŽICA PROTIV INSEKATA</w:t>
      </w:r>
    </w:p>
    <w:p w:rsidR="00B04D2E" w:rsidRDefault="006105AA">
      <w:pPr>
        <w:pStyle w:val="Tijeloteksta"/>
        <w:spacing w:before="56"/>
        <w:ind w:left="809"/>
      </w:pPr>
      <w:r>
        <w:t>Dobava i postava zaštitne mrežice protiv insekata na rubu strehe. Obračun po m1.</w:t>
      </w:r>
    </w:p>
    <w:p w:rsidR="00B04D2E" w:rsidRDefault="00B04D2E">
      <w:pPr>
        <w:pStyle w:val="Tijeloteksta"/>
        <w:spacing w:before="9"/>
        <w:rPr>
          <w:sz w:val="15"/>
        </w:rPr>
      </w:pPr>
    </w:p>
    <w:p w:rsidR="00B04D2E" w:rsidRDefault="006105AA">
      <w:pPr>
        <w:pStyle w:val="Tijeloteksta"/>
        <w:tabs>
          <w:tab w:val="left" w:pos="6864"/>
        </w:tabs>
        <w:spacing w:before="103"/>
        <w:ind w:left="6024"/>
      </w:pPr>
      <w:r>
        <w:t>m1</w:t>
      </w:r>
      <w:r>
        <w:tab/>
        <w:t>40,00</w:t>
      </w:r>
    </w:p>
    <w:p w:rsidR="00B04D2E" w:rsidRDefault="00B04D2E">
      <w:pPr>
        <w:pStyle w:val="Tijeloteksta"/>
        <w:rPr>
          <w:sz w:val="20"/>
        </w:rPr>
      </w:pPr>
    </w:p>
    <w:p w:rsidR="00B04D2E" w:rsidRDefault="00B04D2E">
      <w:pPr>
        <w:pStyle w:val="Tijeloteksta"/>
        <w:spacing w:before="10"/>
        <w:rPr>
          <w:sz w:val="15"/>
        </w:rPr>
      </w:pPr>
    </w:p>
    <w:p w:rsidR="00B04D2E" w:rsidRDefault="006105AA">
      <w:pPr>
        <w:pStyle w:val="Tijeloteksta"/>
        <w:tabs>
          <w:tab w:val="left" w:pos="809"/>
        </w:tabs>
        <w:spacing w:before="100"/>
        <w:ind w:left="226"/>
        <w:rPr>
          <w:rFonts w:ascii="Arial"/>
        </w:rPr>
      </w:pPr>
      <w:r>
        <w:rPr>
          <w:rFonts w:ascii="Arial"/>
          <w:w w:val="95"/>
          <w:position w:val="2"/>
        </w:rPr>
        <w:t>III-7.</w:t>
      </w:r>
      <w:r>
        <w:rPr>
          <w:rFonts w:ascii="Arial"/>
          <w:w w:val="95"/>
          <w:position w:val="2"/>
        </w:rPr>
        <w:tab/>
      </w:r>
      <w:r>
        <w:rPr>
          <w:rFonts w:ascii="Arial"/>
          <w:w w:val="95"/>
        </w:rPr>
        <w:t>GROMOBRANSKA</w:t>
      </w:r>
      <w:r>
        <w:rPr>
          <w:rFonts w:ascii="Arial"/>
          <w:spacing w:val="-7"/>
          <w:w w:val="95"/>
        </w:rPr>
        <w:t xml:space="preserve"> </w:t>
      </w:r>
      <w:r>
        <w:rPr>
          <w:rFonts w:ascii="Arial"/>
          <w:w w:val="95"/>
        </w:rPr>
        <w:t>TRAKA</w:t>
      </w:r>
    </w:p>
    <w:p w:rsidR="00B04D2E" w:rsidRDefault="006105AA">
      <w:pPr>
        <w:pStyle w:val="Tijeloteksta"/>
        <w:spacing w:before="39" w:line="266" w:lineRule="auto"/>
        <w:ind w:left="809" w:right="4265"/>
        <w:jc w:val="both"/>
      </w:pPr>
      <w:r>
        <w:t>Dobava, doprema i ugradnja gromobranske trake FeZN 25x4mm na  kosom  krovištu i vanjskih pročeljnim zidova s potrebnim nosačima. Gromobransku traku postaviti kao postojeću (staru skinutu), povezati se na izvode koji su također postojeći. Sav potrebni materijal, tiple. pribor i rad uključeni su u jediničnu cijenu, sve dovedeno u funkciju gotovosti. Obračun po</w:t>
      </w:r>
      <w:r>
        <w:rPr>
          <w:spacing w:val="2"/>
        </w:rPr>
        <w:t xml:space="preserve"> </w:t>
      </w:r>
      <w:r>
        <w:t>m'.</w:t>
      </w:r>
    </w:p>
    <w:p w:rsidR="00B04D2E" w:rsidRDefault="00B04D2E">
      <w:pPr>
        <w:pStyle w:val="Tijeloteksta"/>
        <w:spacing w:before="6"/>
        <w:rPr>
          <w:sz w:val="26"/>
        </w:rPr>
      </w:pPr>
    </w:p>
    <w:p w:rsidR="00B04D2E" w:rsidRDefault="006105AA">
      <w:pPr>
        <w:pStyle w:val="Tijeloteksta"/>
        <w:tabs>
          <w:tab w:val="left" w:pos="6864"/>
        </w:tabs>
        <w:spacing w:before="103"/>
        <w:ind w:left="6024"/>
      </w:pPr>
      <w:r>
        <w:t>m1</w:t>
      </w:r>
      <w:r>
        <w:tab/>
        <w:t>72,00</w:t>
      </w:r>
    </w:p>
    <w:p w:rsidR="00B04D2E" w:rsidRDefault="00B04D2E">
      <w:pPr>
        <w:pStyle w:val="Tijeloteksta"/>
        <w:rPr>
          <w:sz w:val="20"/>
        </w:rPr>
      </w:pPr>
    </w:p>
    <w:p w:rsidR="00B04D2E" w:rsidRDefault="00DB3E68">
      <w:pPr>
        <w:pStyle w:val="Tijeloteksta"/>
        <w:spacing w:before="10"/>
        <w:rPr>
          <w:sz w:val="23"/>
        </w:rPr>
      </w:pPr>
      <w:r w:rsidRPr="00DB3E68">
        <w:pict>
          <v:shape id="_x0000_s1026" type="#_x0000_t202" style="position:absolute;margin-left:57.35pt;margin-top:14.9pt;width:480pt;height:12pt;z-index:-251656704;mso-wrap-distance-left:0;mso-wrap-distance-right:0;mso-position-horizontal-relative:page" fillcolor="#323299" stroked="f">
            <v:textbox inset="0,0,0,0">
              <w:txbxContent>
                <w:p w:rsidR="00B04D2E" w:rsidRDefault="006105AA">
                  <w:pPr>
                    <w:pStyle w:val="Tijeloteksta"/>
                    <w:tabs>
                      <w:tab w:val="left" w:pos="5555"/>
                    </w:tabs>
                    <w:spacing w:before="12"/>
                    <w:ind w:left="19"/>
                    <w:rPr>
                      <w:rFonts w:ascii="Arial"/>
                    </w:rPr>
                  </w:pPr>
                  <w:r>
                    <w:rPr>
                      <w:rFonts w:ascii="Arial"/>
                      <w:color w:val="FFFFFF"/>
                      <w:w w:val="90"/>
                      <w:position w:val="1"/>
                    </w:rPr>
                    <w:t>IZOLACIJA</w:t>
                  </w:r>
                  <w:r>
                    <w:rPr>
                      <w:rFonts w:ascii="Arial"/>
                      <w:color w:val="FFFFFF"/>
                      <w:spacing w:val="-16"/>
                      <w:w w:val="90"/>
                      <w:position w:val="1"/>
                    </w:rPr>
                    <w:t xml:space="preserve"> </w:t>
                  </w:r>
                  <w:r>
                    <w:rPr>
                      <w:rFonts w:ascii="Arial"/>
                      <w:color w:val="FFFFFF"/>
                      <w:w w:val="90"/>
                      <w:position w:val="1"/>
                    </w:rPr>
                    <w:t>KROVA</w:t>
                  </w:r>
                  <w:r>
                    <w:rPr>
                      <w:rFonts w:ascii="Arial"/>
                      <w:color w:val="FFFFFF"/>
                      <w:w w:val="90"/>
                      <w:position w:val="1"/>
                    </w:rPr>
                    <w:tab/>
                  </w:r>
                  <w:r>
                    <w:rPr>
                      <w:rFonts w:ascii="Arial"/>
                      <w:color w:val="FFFFFF"/>
                      <w:w w:val="95"/>
                    </w:rPr>
                    <w:t>UKUPNO:</w:t>
                  </w:r>
                </w:p>
              </w:txbxContent>
            </v:textbox>
            <w10:wrap type="topAndBottom" anchorx="page"/>
          </v:shape>
        </w:pict>
      </w:r>
    </w:p>
    <w:sectPr w:rsidR="00B04D2E" w:rsidSect="00B04D2E">
      <w:pgSz w:w="11900" w:h="16840"/>
      <w:pgMar w:top="1280" w:right="980" w:bottom="280" w:left="940" w:header="4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96" w:rsidRDefault="00415496" w:rsidP="00B04D2E">
      <w:r>
        <w:separator/>
      </w:r>
    </w:p>
  </w:endnote>
  <w:endnote w:type="continuationSeparator" w:id="1">
    <w:p w:rsidR="00415496" w:rsidRDefault="00415496" w:rsidP="00B04D2E">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charset w:val="00"/>
    <w:family w:val="swiss"/>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96" w:rsidRDefault="00415496" w:rsidP="00B04D2E">
      <w:r>
        <w:separator/>
      </w:r>
    </w:p>
  </w:footnote>
  <w:footnote w:type="continuationSeparator" w:id="1">
    <w:p w:rsidR="00415496" w:rsidRDefault="00415496" w:rsidP="00B04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2E" w:rsidRDefault="00DB3E68">
    <w:pPr>
      <w:pStyle w:val="Tijeloteksta"/>
      <w:spacing w:line="14" w:lineRule="auto"/>
      <w:rPr>
        <w:sz w:val="20"/>
      </w:rPr>
    </w:pPr>
    <w:r w:rsidRPr="00DB3E68">
      <w:pict>
        <v:shapetype id="_x0000_t202" coordsize="21600,21600" o:spt="202" path="m,l,21600r21600,l21600,xe">
          <v:stroke joinstyle="miter"/>
          <v:path gradientshapeok="t" o:connecttype="rect"/>
        </v:shapetype>
        <v:shape id="_x0000_s2052" type="#_x0000_t202" style="position:absolute;margin-left:68.75pt;margin-top:35.4pt;width:470.4pt;height:62.2pt;z-index:1024;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993"/>
                  <w:gridCol w:w="4324"/>
                  <w:gridCol w:w="851"/>
                  <w:gridCol w:w="1134"/>
                </w:tblGrid>
                <w:tr w:rsidR="00B04D2E">
                  <w:trPr>
                    <w:trHeight w:val="275"/>
                  </w:trPr>
                  <w:tc>
                    <w:tcPr>
                      <w:tcW w:w="2093" w:type="dxa"/>
                      <w:vMerge w:val="restart"/>
                    </w:tcPr>
                    <w:p w:rsidR="00B04D2E" w:rsidRDefault="006105AA">
                      <w:pPr>
                        <w:pStyle w:val="TableParagraph"/>
                        <w:spacing w:before="117"/>
                        <w:ind w:left="455" w:right="371" w:hanging="58"/>
                        <w:rPr>
                          <w:b/>
                          <w:sz w:val="14"/>
                        </w:rPr>
                      </w:pPr>
                      <w:r>
                        <w:rPr>
                          <w:b/>
                          <w:sz w:val="14"/>
                        </w:rPr>
                        <w:t>"ARHINGTRADE" d.o.o. GAJEVA 47, ZAGREB</w:t>
                      </w:r>
                    </w:p>
                  </w:tc>
                  <w:tc>
                    <w:tcPr>
                      <w:tcW w:w="993" w:type="dxa"/>
                      <w:vMerge w:val="restart"/>
                    </w:tcPr>
                    <w:p w:rsidR="00B04D2E" w:rsidRDefault="00B04D2E">
                      <w:pPr>
                        <w:pStyle w:val="TableParagraph"/>
                        <w:spacing w:before="2"/>
                        <w:rPr>
                          <w:sz w:val="17"/>
                        </w:rPr>
                      </w:pPr>
                    </w:p>
                    <w:p w:rsidR="00B04D2E" w:rsidRDefault="006105AA">
                      <w:pPr>
                        <w:pStyle w:val="TableParagraph"/>
                        <w:ind w:left="107"/>
                        <w:rPr>
                          <w:sz w:val="14"/>
                        </w:rPr>
                      </w:pPr>
                      <w:r>
                        <w:rPr>
                          <w:sz w:val="14"/>
                        </w:rPr>
                        <w:t>Gra</w:t>
                      </w:r>
                      <w:r>
                        <w:rPr>
                          <w:rFonts w:ascii="Arial" w:hAnsi="Arial"/>
                          <w:sz w:val="14"/>
                        </w:rPr>
                        <w:t>đ</w:t>
                      </w:r>
                      <w:r>
                        <w:rPr>
                          <w:sz w:val="14"/>
                        </w:rPr>
                        <w:t>evina:</w:t>
                      </w:r>
                    </w:p>
                  </w:tc>
                  <w:tc>
                    <w:tcPr>
                      <w:tcW w:w="4324" w:type="dxa"/>
                      <w:vMerge w:val="restart"/>
                    </w:tcPr>
                    <w:p w:rsidR="00B04D2E" w:rsidRDefault="006105AA">
                      <w:pPr>
                        <w:pStyle w:val="TableParagraph"/>
                        <w:spacing w:before="36"/>
                        <w:ind w:left="107"/>
                        <w:rPr>
                          <w:sz w:val="14"/>
                        </w:rPr>
                      </w:pPr>
                      <w:r>
                        <w:rPr>
                          <w:sz w:val="14"/>
                        </w:rPr>
                        <w:t>ENERGETSKA OBNOVA ZGRADE AMBULANTE</w:t>
                      </w:r>
                    </w:p>
                    <w:p w:rsidR="00B04D2E" w:rsidRDefault="006105AA">
                      <w:pPr>
                        <w:pStyle w:val="TableParagraph"/>
                        <w:ind w:left="107" w:right="2750"/>
                        <w:rPr>
                          <w:sz w:val="14"/>
                        </w:rPr>
                      </w:pPr>
                      <w:r>
                        <w:rPr>
                          <w:sz w:val="14"/>
                        </w:rPr>
                        <w:t>Senjska 47, 53223 Vrhovine k.</w:t>
                      </w:r>
                      <w:r>
                        <w:rPr>
                          <w:rFonts w:ascii="Arial" w:hAnsi="Arial"/>
                          <w:sz w:val="14"/>
                        </w:rPr>
                        <w:t>č</w:t>
                      </w:r>
                      <w:r>
                        <w:rPr>
                          <w:sz w:val="14"/>
                        </w:rPr>
                        <w:t>.br. 678, k.o. Vrhovine</w:t>
                      </w:r>
                    </w:p>
                  </w:tc>
                  <w:tc>
                    <w:tcPr>
                      <w:tcW w:w="851" w:type="dxa"/>
                    </w:tcPr>
                    <w:p w:rsidR="00B04D2E" w:rsidRDefault="006105AA">
                      <w:pPr>
                        <w:pStyle w:val="TableParagraph"/>
                        <w:spacing w:before="66"/>
                        <w:ind w:left="106"/>
                        <w:rPr>
                          <w:b/>
                          <w:sz w:val="12"/>
                        </w:rPr>
                      </w:pPr>
                      <w:r>
                        <w:rPr>
                          <w:b/>
                          <w:sz w:val="12"/>
                        </w:rPr>
                        <w:t>T.D. 74/18-3</w:t>
                      </w:r>
                    </w:p>
                  </w:tc>
                  <w:tc>
                    <w:tcPr>
                      <w:tcW w:w="1134" w:type="dxa"/>
                    </w:tcPr>
                    <w:p w:rsidR="00B04D2E" w:rsidRDefault="006105AA">
                      <w:pPr>
                        <w:pStyle w:val="TableParagraph"/>
                        <w:spacing w:before="66"/>
                        <w:ind w:left="105"/>
                        <w:rPr>
                          <w:b/>
                          <w:sz w:val="12"/>
                        </w:rPr>
                      </w:pPr>
                      <w:r>
                        <w:rPr>
                          <w:b/>
                          <w:sz w:val="12"/>
                        </w:rPr>
                        <w:t>Z.O.P. MŽ-74/18-3</w:t>
                      </w:r>
                    </w:p>
                  </w:tc>
                </w:tr>
                <w:tr w:rsidR="00B04D2E">
                  <w:trPr>
                    <w:trHeight w:val="275"/>
                  </w:trPr>
                  <w:tc>
                    <w:tcPr>
                      <w:tcW w:w="2093" w:type="dxa"/>
                      <w:vMerge/>
                      <w:tcBorders>
                        <w:top w:val="nil"/>
                      </w:tcBorders>
                    </w:tcPr>
                    <w:p w:rsidR="00B04D2E" w:rsidRDefault="00B04D2E">
                      <w:pPr>
                        <w:rPr>
                          <w:sz w:val="2"/>
                          <w:szCs w:val="2"/>
                        </w:rPr>
                      </w:pPr>
                    </w:p>
                  </w:tc>
                  <w:tc>
                    <w:tcPr>
                      <w:tcW w:w="993" w:type="dxa"/>
                      <w:vMerge/>
                      <w:tcBorders>
                        <w:top w:val="nil"/>
                      </w:tcBorders>
                    </w:tcPr>
                    <w:p w:rsidR="00B04D2E" w:rsidRDefault="00B04D2E">
                      <w:pPr>
                        <w:rPr>
                          <w:sz w:val="2"/>
                          <w:szCs w:val="2"/>
                        </w:rPr>
                      </w:pPr>
                    </w:p>
                  </w:tc>
                  <w:tc>
                    <w:tcPr>
                      <w:tcW w:w="4324" w:type="dxa"/>
                      <w:vMerge/>
                      <w:tcBorders>
                        <w:top w:val="nil"/>
                      </w:tcBorders>
                    </w:tcPr>
                    <w:p w:rsidR="00B04D2E" w:rsidRDefault="00B04D2E">
                      <w:pPr>
                        <w:rPr>
                          <w:sz w:val="2"/>
                          <w:szCs w:val="2"/>
                        </w:rPr>
                      </w:pPr>
                    </w:p>
                  </w:tc>
                  <w:tc>
                    <w:tcPr>
                      <w:tcW w:w="851" w:type="dxa"/>
                    </w:tcPr>
                    <w:p w:rsidR="00B04D2E" w:rsidRDefault="006105AA">
                      <w:pPr>
                        <w:pStyle w:val="TableParagraph"/>
                        <w:spacing w:before="54"/>
                        <w:ind w:left="106"/>
                        <w:rPr>
                          <w:sz w:val="14"/>
                        </w:rPr>
                      </w:pPr>
                      <w:r>
                        <w:rPr>
                          <w:sz w:val="14"/>
                        </w:rPr>
                        <w:t>Mapa: 3</w:t>
                      </w:r>
                    </w:p>
                  </w:tc>
                  <w:tc>
                    <w:tcPr>
                      <w:tcW w:w="1134" w:type="dxa"/>
                    </w:tcPr>
                    <w:p w:rsidR="00B04D2E" w:rsidRDefault="006105AA">
                      <w:pPr>
                        <w:pStyle w:val="TableParagraph"/>
                        <w:spacing w:before="54"/>
                        <w:ind w:left="201" w:right="196"/>
                        <w:jc w:val="center"/>
                        <w:rPr>
                          <w:sz w:val="14"/>
                        </w:rPr>
                      </w:pPr>
                      <w:r>
                        <w:rPr>
                          <w:sz w:val="14"/>
                        </w:rPr>
                        <w:t xml:space="preserve">Str.   </w:t>
                      </w:r>
                      <w:r w:rsidR="00DB3E68">
                        <w:fldChar w:fldCharType="begin"/>
                      </w:r>
                      <w:r>
                        <w:rPr>
                          <w:sz w:val="14"/>
                        </w:rPr>
                        <w:instrText xml:space="preserve"> PAGE </w:instrText>
                      </w:r>
                      <w:r w:rsidR="00DB3E68">
                        <w:fldChar w:fldCharType="separate"/>
                      </w:r>
                      <w:r w:rsidR="00F7406C">
                        <w:rPr>
                          <w:noProof/>
                          <w:sz w:val="14"/>
                        </w:rPr>
                        <w:t>3</w:t>
                      </w:r>
                      <w:r w:rsidR="00DB3E68">
                        <w:fldChar w:fldCharType="end"/>
                      </w:r>
                    </w:p>
                  </w:tc>
                </w:tr>
                <w:tr w:rsidR="00B04D2E">
                  <w:trPr>
                    <w:trHeight w:val="321"/>
                  </w:trPr>
                  <w:tc>
                    <w:tcPr>
                      <w:tcW w:w="2093" w:type="dxa"/>
                      <w:vMerge w:val="restart"/>
                    </w:tcPr>
                    <w:p w:rsidR="00B04D2E" w:rsidRDefault="00B04D2E">
                      <w:pPr>
                        <w:pStyle w:val="TableParagraph"/>
                        <w:spacing w:before="1"/>
                        <w:rPr>
                          <w:sz w:val="14"/>
                        </w:rPr>
                      </w:pPr>
                    </w:p>
                    <w:p w:rsidR="00B04D2E" w:rsidRDefault="006105AA">
                      <w:pPr>
                        <w:pStyle w:val="TableParagraph"/>
                        <w:spacing w:before="1"/>
                        <w:ind w:left="417" w:right="389" w:firstLine="258"/>
                        <w:rPr>
                          <w:sz w:val="14"/>
                        </w:rPr>
                      </w:pPr>
                      <w:r>
                        <w:rPr>
                          <w:sz w:val="14"/>
                        </w:rPr>
                        <w:t>Vrsta projekta: TENDER TROŠKOVNIK</w:t>
                      </w:r>
                    </w:p>
                  </w:tc>
                  <w:tc>
                    <w:tcPr>
                      <w:tcW w:w="993" w:type="dxa"/>
                      <w:vMerge w:val="restart"/>
                    </w:tcPr>
                    <w:p w:rsidR="00B04D2E" w:rsidRDefault="00B04D2E">
                      <w:pPr>
                        <w:pStyle w:val="TableParagraph"/>
                        <w:spacing w:before="2"/>
                        <w:rPr>
                          <w:sz w:val="21"/>
                        </w:rPr>
                      </w:pPr>
                    </w:p>
                    <w:p w:rsidR="00B04D2E" w:rsidRDefault="006105AA">
                      <w:pPr>
                        <w:pStyle w:val="TableParagraph"/>
                        <w:ind w:left="107"/>
                        <w:rPr>
                          <w:sz w:val="14"/>
                        </w:rPr>
                      </w:pPr>
                      <w:r>
                        <w:rPr>
                          <w:sz w:val="14"/>
                        </w:rPr>
                        <w:t>Investitor:</w:t>
                      </w:r>
                    </w:p>
                  </w:tc>
                  <w:tc>
                    <w:tcPr>
                      <w:tcW w:w="4324" w:type="dxa"/>
                      <w:vMerge w:val="restart"/>
                    </w:tcPr>
                    <w:p w:rsidR="00B04D2E" w:rsidRDefault="006105AA">
                      <w:pPr>
                        <w:pStyle w:val="TableParagraph"/>
                        <w:spacing w:before="82"/>
                        <w:ind w:left="106"/>
                        <w:rPr>
                          <w:sz w:val="14"/>
                        </w:rPr>
                      </w:pPr>
                      <w:r>
                        <w:rPr>
                          <w:sz w:val="14"/>
                        </w:rPr>
                        <w:t>DOM ZDRAVLJA OTO</w:t>
                      </w:r>
                      <w:r>
                        <w:rPr>
                          <w:rFonts w:ascii="Arial" w:hAnsi="Arial"/>
                          <w:sz w:val="14"/>
                        </w:rPr>
                        <w:t>Č</w:t>
                      </w:r>
                      <w:r>
                        <w:rPr>
                          <w:sz w:val="14"/>
                        </w:rPr>
                        <w:t>AC</w:t>
                      </w:r>
                    </w:p>
                    <w:p w:rsidR="00B04D2E" w:rsidRDefault="006105AA">
                      <w:pPr>
                        <w:pStyle w:val="TableParagraph"/>
                        <w:ind w:left="106"/>
                        <w:rPr>
                          <w:sz w:val="14"/>
                        </w:rPr>
                      </w:pPr>
                      <w:r>
                        <w:rPr>
                          <w:sz w:val="14"/>
                        </w:rPr>
                        <w:t>Vladimira Nazora 21, 53220 Oto</w:t>
                      </w:r>
                      <w:r>
                        <w:rPr>
                          <w:rFonts w:ascii="Arial" w:hAnsi="Arial"/>
                          <w:sz w:val="14"/>
                        </w:rPr>
                        <w:t>č</w:t>
                      </w:r>
                      <w:r>
                        <w:rPr>
                          <w:sz w:val="14"/>
                        </w:rPr>
                        <w:t>ac</w:t>
                      </w:r>
                    </w:p>
                    <w:p w:rsidR="00B04D2E" w:rsidRDefault="006105AA">
                      <w:pPr>
                        <w:pStyle w:val="TableParagraph"/>
                        <w:ind w:left="106"/>
                        <w:rPr>
                          <w:sz w:val="14"/>
                        </w:rPr>
                      </w:pPr>
                      <w:r>
                        <w:rPr>
                          <w:sz w:val="14"/>
                        </w:rPr>
                        <w:t>OIB: 9225883971</w:t>
                      </w:r>
                    </w:p>
                  </w:tc>
                  <w:tc>
                    <w:tcPr>
                      <w:tcW w:w="1985" w:type="dxa"/>
                      <w:gridSpan w:val="2"/>
                    </w:tcPr>
                    <w:p w:rsidR="00B04D2E" w:rsidRDefault="006105AA">
                      <w:pPr>
                        <w:pStyle w:val="TableParagraph"/>
                        <w:spacing w:line="158" w:lineRule="exact"/>
                        <w:ind w:left="106"/>
                        <w:rPr>
                          <w:sz w:val="14"/>
                        </w:rPr>
                      </w:pPr>
                      <w:r>
                        <w:rPr>
                          <w:sz w:val="14"/>
                        </w:rPr>
                        <w:t>Glavni projektant:</w:t>
                      </w:r>
                    </w:p>
                    <w:p w:rsidR="00B04D2E" w:rsidRDefault="006105AA">
                      <w:pPr>
                        <w:pStyle w:val="TableParagraph"/>
                        <w:spacing w:line="144" w:lineRule="exact"/>
                        <w:ind w:left="106"/>
                        <w:rPr>
                          <w:sz w:val="14"/>
                        </w:rPr>
                      </w:pPr>
                      <w:r>
                        <w:rPr>
                          <w:sz w:val="14"/>
                        </w:rPr>
                        <w:t>Mate Žagar dipl.ing.gra</w:t>
                      </w:r>
                      <w:r>
                        <w:rPr>
                          <w:rFonts w:ascii="Arial" w:hAnsi="Arial"/>
                          <w:sz w:val="14"/>
                        </w:rPr>
                        <w:t>đ</w:t>
                      </w:r>
                      <w:r>
                        <w:rPr>
                          <w:sz w:val="14"/>
                        </w:rPr>
                        <w:t>.</w:t>
                      </w:r>
                    </w:p>
                  </w:tc>
                </w:tr>
                <w:tr w:rsidR="00B04D2E">
                  <w:trPr>
                    <w:trHeight w:val="321"/>
                  </w:trPr>
                  <w:tc>
                    <w:tcPr>
                      <w:tcW w:w="2093" w:type="dxa"/>
                      <w:vMerge/>
                      <w:tcBorders>
                        <w:top w:val="nil"/>
                      </w:tcBorders>
                    </w:tcPr>
                    <w:p w:rsidR="00B04D2E" w:rsidRDefault="00B04D2E">
                      <w:pPr>
                        <w:rPr>
                          <w:sz w:val="2"/>
                          <w:szCs w:val="2"/>
                        </w:rPr>
                      </w:pPr>
                    </w:p>
                  </w:tc>
                  <w:tc>
                    <w:tcPr>
                      <w:tcW w:w="993" w:type="dxa"/>
                      <w:vMerge/>
                      <w:tcBorders>
                        <w:top w:val="nil"/>
                      </w:tcBorders>
                    </w:tcPr>
                    <w:p w:rsidR="00B04D2E" w:rsidRDefault="00B04D2E">
                      <w:pPr>
                        <w:rPr>
                          <w:sz w:val="2"/>
                          <w:szCs w:val="2"/>
                        </w:rPr>
                      </w:pPr>
                    </w:p>
                  </w:tc>
                  <w:tc>
                    <w:tcPr>
                      <w:tcW w:w="4324" w:type="dxa"/>
                      <w:vMerge/>
                      <w:tcBorders>
                        <w:top w:val="nil"/>
                      </w:tcBorders>
                    </w:tcPr>
                    <w:p w:rsidR="00B04D2E" w:rsidRDefault="00B04D2E">
                      <w:pPr>
                        <w:rPr>
                          <w:sz w:val="2"/>
                          <w:szCs w:val="2"/>
                        </w:rPr>
                      </w:pPr>
                    </w:p>
                  </w:tc>
                  <w:tc>
                    <w:tcPr>
                      <w:tcW w:w="1985" w:type="dxa"/>
                      <w:gridSpan w:val="2"/>
                    </w:tcPr>
                    <w:p w:rsidR="00B04D2E" w:rsidRDefault="006105AA">
                      <w:pPr>
                        <w:pStyle w:val="TableParagraph"/>
                        <w:spacing w:line="158" w:lineRule="exact"/>
                        <w:ind w:left="106"/>
                        <w:rPr>
                          <w:sz w:val="14"/>
                        </w:rPr>
                      </w:pPr>
                      <w:r>
                        <w:rPr>
                          <w:sz w:val="14"/>
                        </w:rPr>
                        <w:t>Projektant:</w:t>
                      </w:r>
                    </w:p>
                    <w:p w:rsidR="00B04D2E" w:rsidRDefault="006105AA">
                      <w:pPr>
                        <w:pStyle w:val="TableParagraph"/>
                        <w:spacing w:line="143" w:lineRule="exact"/>
                        <w:ind w:left="106"/>
                        <w:rPr>
                          <w:sz w:val="14"/>
                        </w:rPr>
                      </w:pPr>
                      <w:r>
                        <w:rPr>
                          <w:sz w:val="14"/>
                        </w:rPr>
                        <w:t>Jasenka Žagar dipl.ing.arh.</w:t>
                      </w:r>
                    </w:p>
                  </w:tc>
                </w:tr>
              </w:tbl>
              <w:p w:rsidR="00B04D2E" w:rsidRDefault="00B04D2E">
                <w:pPr>
                  <w:pStyle w:val="Tijeloteksta"/>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2E" w:rsidRDefault="00B04D2E">
    <w:pPr>
      <w:pStyle w:val="Tijeloteksta"/>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2E" w:rsidRDefault="00B04D2E">
    <w:pPr>
      <w:pStyle w:val="Tijeloteksta"/>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2E" w:rsidRDefault="00DB3E68">
    <w:pPr>
      <w:pStyle w:val="Tijeloteksta"/>
      <w:spacing w:line="14" w:lineRule="auto"/>
      <w:rPr>
        <w:sz w:val="20"/>
      </w:rPr>
    </w:pPr>
    <w:r w:rsidRPr="00DB3E68">
      <w:pict>
        <v:shapetype id="_x0000_t202" coordsize="21600,21600" o:spt="202" path="m,l,21600r21600,l21600,xe">
          <v:stroke joinstyle="miter"/>
          <v:path gradientshapeok="t" o:connecttype="rect"/>
        </v:shapetype>
        <v:shape id="_x0000_s2051" type="#_x0000_t202" style="position:absolute;margin-left:53pt;margin-top:21.7pt;width:64.45pt;height:29.9pt;z-index:-25792;mso-position-horizontal-relative:page;mso-position-vertical-relative:page" filled="f" stroked="f">
          <v:textbox inset="0,0,0,0">
            <w:txbxContent>
              <w:p w:rsidR="00B04D2E" w:rsidRDefault="006105AA">
                <w:pPr>
                  <w:spacing w:before="21"/>
                  <w:ind w:left="20"/>
                  <w:rPr>
                    <w:sz w:val="15"/>
                  </w:rPr>
                </w:pPr>
                <w:r>
                  <w:rPr>
                    <w:sz w:val="15"/>
                  </w:rPr>
                  <w:t>ARHINGTRADE d.o.o.</w:t>
                </w:r>
              </w:p>
              <w:p w:rsidR="00B04D2E" w:rsidRDefault="006105AA">
                <w:pPr>
                  <w:spacing w:before="19" w:line="268" w:lineRule="auto"/>
                  <w:ind w:left="20" w:right="688"/>
                  <w:rPr>
                    <w:sz w:val="15"/>
                  </w:rPr>
                </w:pPr>
                <w:r>
                  <w:rPr>
                    <w:sz w:val="15"/>
                  </w:rPr>
                  <w:t>Gajeva 47 ZAGREB</w:t>
                </w:r>
              </w:p>
            </w:txbxContent>
          </v:textbox>
          <w10:wrap anchorx="page" anchory="page"/>
        </v:shape>
      </w:pict>
    </w:r>
    <w:r w:rsidRPr="00DB3E68">
      <w:pict>
        <v:shape id="_x0000_s2050" type="#_x0000_t202" style="position:absolute;margin-left:247.55pt;margin-top:21.7pt;width:102.1pt;height:29.9pt;z-index:-25768;mso-position-horizontal-relative:page;mso-position-vertical-relative:page" filled="f" stroked="f">
          <v:textbox inset="0,0,0,0">
            <w:txbxContent>
              <w:p w:rsidR="00B04D2E" w:rsidRDefault="006105AA">
                <w:pPr>
                  <w:spacing w:before="21"/>
                  <w:ind w:left="26"/>
                  <w:rPr>
                    <w:sz w:val="15"/>
                  </w:rPr>
                </w:pPr>
                <w:r>
                  <w:rPr>
                    <w:sz w:val="15"/>
                  </w:rPr>
                  <w:t>ENERGETSKA OBNOVA ZGRADE</w:t>
                </w:r>
              </w:p>
              <w:p w:rsidR="00B04D2E" w:rsidRDefault="006105AA">
                <w:pPr>
                  <w:spacing w:before="19" w:line="268" w:lineRule="auto"/>
                  <w:ind w:left="331" w:hanging="312"/>
                  <w:rPr>
                    <w:sz w:val="15"/>
                  </w:rPr>
                </w:pPr>
                <w:r>
                  <w:rPr>
                    <w:sz w:val="15"/>
                  </w:rPr>
                  <w:t>AMBULANTE, Senjska 47, Vrhovine k.č.br. 678 k.o. Vrhovine</w:t>
                </w:r>
              </w:p>
            </w:txbxContent>
          </v:textbox>
          <w10:wrap anchorx="page" anchory="page"/>
        </v:shape>
      </w:pict>
    </w:r>
    <w:r w:rsidRPr="00DB3E68">
      <w:pict>
        <v:shape id="_x0000_s2049" type="#_x0000_t202" style="position:absolute;margin-left:500.25pt;margin-top:22.4pt;width:41pt;height:10.7pt;z-index:-25744;mso-position-horizontal-relative:page;mso-position-vertical-relative:page" filled="f" stroked="f">
          <v:textbox inset="0,0,0,0">
            <w:txbxContent>
              <w:p w:rsidR="00B04D2E" w:rsidRDefault="006105AA">
                <w:pPr>
                  <w:spacing w:before="21"/>
                  <w:ind w:left="20"/>
                  <w:rPr>
                    <w:sz w:val="15"/>
                  </w:rPr>
                </w:pPr>
                <w:r>
                  <w:rPr>
                    <w:sz w:val="15"/>
                  </w:rPr>
                  <w:t xml:space="preserve">stranica </w:t>
                </w:r>
                <w:r w:rsidR="00DB3E68">
                  <w:fldChar w:fldCharType="begin"/>
                </w:r>
                <w:r>
                  <w:rPr>
                    <w:sz w:val="15"/>
                  </w:rPr>
                  <w:instrText xml:space="preserve"> PAGE </w:instrText>
                </w:r>
                <w:r w:rsidR="00DB3E68">
                  <w:fldChar w:fldCharType="separate"/>
                </w:r>
                <w:r w:rsidR="00F7406C">
                  <w:rPr>
                    <w:noProof/>
                    <w:sz w:val="15"/>
                  </w:rPr>
                  <w:t>18</w:t>
                </w:r>
                <w:r w:rsidR="00DB3E68">
                  <w:fldChar w:fldCharType="end"/>
                </w:r>
                <w:r>
                  <w:rPr>
                    <w:sz w:val="15"/>
                  </w:rPr>
                  <w:t>/18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540B"/>
    <w:multiLevelType w:val="hybridMultilevel"/>
    <w:tmpl w:val="DDB635C0"/>
    <w:lvl w:ilvl="0" w:tplc="637AB91C">
      <w:start w:val="1"/>
      <w:numFmt w:val="decimal"/>
      <w:lvlText w:val="%1."/>
      <w:lvlJc w:val="left"/>
      <w:pPr>
        <w:ind w:left="964" w:hanging="567"/>
        <w:jc w:val="left"/>
      </w:pPr>
      <w:rPr>
        <w:rFonts w:ascii="Liberation Sans Narrow" w:eastAsia="Liberation Sans Narrow" w:hAnsi="Liberation Sans Narrow" w:cs="Liberation Sans Narrow" w:hint="default"/>
        <w:spacing w:val="-1"/>
        <w:w w:val="99"/>
        <w:sz w:val="22"/>
        <w:szCs w:val="22"/>
      </w:rPr>
    </w:lvl>
    <w:lvl w:ilvl="1" w:tplc="FEA48498">
      <w:numFmt w:val="bullet"/>
      <w:lvlText w:val="•"/>
      <w:lvlJc w:val="left"/>
      <w:pPr>
        <w:ind w:left="960" w:hanging="567"/>
      </w:pPr>
      <w:rPr>
        <w:rFonts w:hint="default"/>
      </w:rPr>
    </w:lvl>
    <w:lvl w:ilvl="2" w:tplc="49C8FEC6">
      <w:numFmt w:val="bullet"/>
      <w:lvlText w:val="•"/>
      <w:lvlJc w:val="left"/>
      <w:pPr>
        <w:ind w:left="1949" w:hanging="567"/>
      </w:pPr>
      <w:rPr>
        <w:rFonts w:hint="default"/>
      </w:rPr>
    </w:lvl>
    <w:lvl w:ilvl="3" w:tplc="9998C630">
      <w:numFmt w:val="bullet"/>
      <w:lvlText w:val="•"/>
      <w:lvlJc w:val="left"/>
      <w:pPr>
        <w:ind w:left="2938" w:hanging="567"/>
      </w:pPr>
      <w:rPr>
        <w:rFonts w:hint="default"/>
      </w:rPr>
    </w:lvl>
    <w:lvl w:ilvl="4" w:tplc="AC1AE6C2">
      <w:numFmt w:val="bullet"/>
      <w:lvlText w:val="•"/>
      <w:lvlJc w:val="left"/>
      <w:pPr>
        <w:ind w:left="3928" w:hanging="567"/>
      </w:pPr>
      <w:rPr>
        <w:rFonts w:hint="default"/>
      </w:rPr>
    </w:lvl>
    <w:lvl w:ilvl="5" w:tplc="574A2942">
      <w:numFmt w:val="bullet"/>
      <w:lvlText w:val="•"/>
      <w:lvlJc w:val="left"/>
      <w:pPr>
        <w:ind w:left="4917" w:hanging="567"/>
      </w:pPr>
      <w:rPr>
        <w:rFonts w:hint="default"/>
      </w:rPr>
    </w:lvl>
    <w:lvl w:ilvl="6" w:tplc="4B94D8A4">
      <w:numFmt w:val="bullet"/>
      <w:lvlText w:val="•"/>
      <w:lvlJc w:val="left"/>
      <w:pPr>
        <w:ind w:left="5906" w:hanging="567"/>
      </w:pPr>
      <w:rPr>
        <w:rFonts w:hint="default"/>
      </w:rPr>
    </w:lvl>
    <w:lvl w:ilvl="7" w:tplc="BB0AF9A6">
      <w:numFmt w:val="bullet"/>
      <w:lvlText w:val="•"/>
      <w:lvlJc w:val="left"/>
      <w:pPr>
        <w:ind w:left="6896" w:hanging="567"/>
      </w:pPr>
      <w:rPr>
        <w:rFonts w:hint="default"/>
      </w:rPr>
    </w:lvl>
    <w:lvl w:ilvl="8" w:tplc="224290F0">
      <w:numFmt w:val="bullet"/>
      <w:lvlText w:val="•"/>
      <w:lvlJc w:val="left"/>
      <w:pPr>
        <w:ind w:left="7885" w:hanging="567"/>
      </w:pPr>
      <w:rPr>
        <w:rFonts w:hint="default"/>
      </w:rPr>
    </w:lvl>
  </w:abstractNum>
  <w:abstractNum w:abstractNumId="1">
    <w:nsid w:val="72420E01"/>
    <w:multiLevelType w:val="hybridMultilevel"/>
    <w:tmpl w:val="D5084EE0"/>
    <w:lvl w:ilvl="0" w:tplc="7DE40894">
      <w:numFmt w:val="bullet"/>
      <w:lvlText w:val="-"/>
      <w:lvlJc w:val="left"/>
      <w:pPr>
        <w:ind w:left="773" w:hanging="85"/>
      </w:pPr>
      <w:rPr>
        <w:rFonts w:ascii="Liberation Sans Narrow" w:eastAsia="Liberation Sans Narrow" w:hAnsi="Liberation Sans Narrow" w:cs="Liberation Sans Narrow" w:hint="default"/>
        <w:w w:val="105"/>
        <w:sz w:val="16"/>
        <w:szCs w:val="16"/>
      </w:rPr>
    </w:lvl>
    <w:lvl w:ilvl="1" w:tplc="5ADAC4B8">
      <w:numFmt w:val="bullet"/>
      <w:lvlText w:val="•"/>
      <w:lvlJc w:val="left"/>
      <w:pPr>
        <w:ind w:left="1700" w:hanging="85"/>
      </w:pPr>
      <w:rPr>
        <w:rFonts w:hint="default"/>
      </w:rPr>
    </w:lvl>
    <w:lvl w:ilvl="2" w:tplc="6010AAD8">
      <w:numFmt w:val="bullet"/>
      <w:lvlText w:val="•"/>
      <w:lvlJc w:val="left"/>
      <w:pPr>
        <w:ind w:left="2620" w:hanging="85"/>
      </w:pPr>
      <w:rPr>
        <w:rFonts w:hint="default"/>
      </w:rPr>
    </w:lvl>
    <w:lvl w:ilvl="3" w:tplc="98207022">
      <w:numFmt w:val="bullet"/>
      <w:lvlText w:val="•"/>
      <w:lvlJc w:val="left"/>
      <w:pPr>
        <w:ind w:left="3540" w:hanging="85"/>
      </w:pPr>
      <w:rPr>
        <w:rFonts w:hint="default"/>
      </w:rPr>
    </w:lvl>
    <w:lvl w:ilvl="4" w:tplc="631EF06C">
      <w:numFmt w:val="bullet"/>
      <w:lvlText w:val="•"/>
      <w:lvlJc w:val="left"/>
      <w:pPr>
        <w:ind w:left="4460" w:hanging="85"/>
      </w:pPr>
      <w:rPr>
        <w:rFonts w:hint="default"/>
      </w:rPr>
    </w:lvl>
    <w:lvl w:ilvl="5" w:tplc="EB8E5228">
      <w:numFmt w:val="bullet"/>
      <w:lvlText w:val="•"/>
      <w:lvlJc w:val="left"/>
      <w:pPr>
        <w:ind w:left="5380" w:hanging="85"/>
      </w:pPr>
      <w:rPr>
        <w:rFonts w:hint="default"/>
      </w:rPr>
    </w:lvl>
    <w:lvl w:ilvl="6" w:tplc="55CE0FC2">
      <w:numFmt w:val="bullet"/>
      <w:lvlText w:val="•"/>
      <w:lvlJc w:val="left"/>
      <w:pPr>
        <w:ind w:left="6300" w:hanging="85"/>
      </w:pPr>
      <w:rPr>
        <w:rFonts w:hint="default"/>
      </w:rPr>
    </w:lvl>
    <w:lvl w:ilvl="7" w:tplc="EB9E8EA6">
      <w:numFmt w:val="bullet"/>
      <w:lvlText w:val="•"/>
      <w:lvlJc w:val="left"/>
      <w:pPr>
        <w:ind w:left="7220" w:hanging="85"/>
      </w:pPr>
      <w:rPr>
        <w:rFonts w:hint="default"/>
      </w:rPr>
    </w:lvl>
    <w:lvl w:ilvl="8" w:tplc="E64A5A52">
      <w:numFmt w:val="bullet"/>
      <w:lvlText w:val="•"/>
      <w:lvlJc w:val="left"/>
      <w:pPr>
        <w:ind w:left="8140" w:hanging="8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B04D2E"/>
    <w:rsid w:val="00415496"/>
    <w:rsid w:val="005760F5"/>
    <w:rsid w:val="006105AA"/>
    <w:rsid w:val="00995DFE"/>
    <w:rsid w:val="00B04D2E"/>
    <w:rsid w:val="00DB3E68"/>
    <w:rsid w:val="00F740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4D2E"/>
    <w:rPr>
      <w:rFonts w:ascii="Liberation Sans Narrow" w:eastAsia="Liberation Sans Narrow" w:hAnsi="Liberation Sans Narrow" w:cs="Liberation Sans Narrow"/>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B04D2E"/>
    <w:tblPr>
      <w:tblInd w:w="0" w:type="dxa"/>
      <w:tblCellMar>
        <w:top w:w="0" w:type="dxa"/>
        <w:left w:w="0" w:type="dxa"/>
        <w:bottom w:w="0" w:type="dxa"/>
        <w:right w:w="0" w:type="dxa"/>
      </w:tblCellMar>
    </w:tblPr>
  </w:style>
  <w:style w:type="paragraph" w:styleId="Tijeloteksta">
    <w:name w:val="Body Text"/>
    <w:basedOn w:val="Normal"/>
    <w:uiPriority w:val="1"/>
    <w:qFormat/>
    <w:rsid w:val="00B04D2E"/>
    <w:rPr>
      <w:sz w:val="16"/>
      <w:szCs w:val="16"/>
    </w:rPr>
  </w:style>
  <w:style w:type="paragraph" w:customStyle="1" w:styleId="Heading1">
    <w:name w:val="Heading 1"/>
    <w:basedOn w:val="Normal"/>
    <w:uiPriority w:val="1"/>
    <w:qFormat/>
    <w:rsid w:val="00B04D2E"/>
    <w:pPr>
      <w:ind w:left="964" w:hanging="566"/>
      <w:outlineLvl w:val="1"/>
    </w:pPr>
  </w:style>
  <w:style w:type="paragraph" w:customStyle="1" w:styleId="Heading2">
    <w:name w:val="Heading 2"/>
    <w:basedOn w:val="Normal"/>
    <w:uiPriority w:val="1"/>
    <w:qFormat/>
    <w:rsid w:val="00B04D2E"/>
    <w:pPr>
      <w:spacing w:before="98"/>
      <w:outlineLvl w:val="2"/>
    </w:pPr>
    <w:rPr>
      <w:rFonts w:ascii="Arial" w:eastAsia="Arial" w:hAnsi="Arial" w:cs="Arial"/>
      <w:sz w:val="20"/>
      <w:szCs w:val="20"/>
    </w:rPr>
  </w:style>
  <w:style w:type="paragraph" w:customStyle="1" w:styleId="Heading3">
    <w:name w:val="Heading 3"/>
    <w:basedOn w:val="Normal"/>
    <w:uiPriority w:val="1"/>
    <w:qFormat/>
    <w:rsid w:val="00B04D2E"/>
    <w:pPr>
      <w:ind w:left="944"/>
      <w:outlineLvl w:val="3"/>
    </w:pPr>
    <w:rPr>
      <w:sz w:val="18"/>
      <w:szCs w:val="18"/>
    </w:rPr>
  </w:style>
  <w:style w:type="paragraph" w:styleId="Odlomakpopisa">
    <w:name w:val="List Paragraph"/>
    <w:basedOn w:val="Normal"/>
    <w:uiPriority w:val="1"/>
    <w:qFormat/>
    <w:rsid w:val="00B04D2E"/>
    <w:pPr>
      <w:spacing w:before="30"/>
      <w:ind w:left="773" w:hanging="84"/>
      <w:jc w:val="both"/>
    </w:pPr>
  </w:style>
  <w:style w:type="paragraph" w:customStyle="1" w:styleId="TableParagraph">
    <w:name w:val="Table Paragraph"/>
    <w:basedOn w:val="Normal"/>
    <w:uiPriority w:val="1"/>
    <w:qFormat/>
    <w:rsid w:val="00B04D2E"/>
  </w:style>
  <w:style w:type="paragraph" w:styleId="Tekstbalonia">
    <w:name w:val="Balloon Text"/>
    <w:basedOn w:val="Normal"/>
    <w:link w:val="TekstbaloniaChar"/>
    <w:uiPriority w:val="99"/>
    <w:semiHidden/>
    <w:unhideWhenUsed/>
    <w:rsid w:val="005760F5"/>
    <w:rPr>
      <w:rFonts w:ascii="Tahoma" w:hAnsi="Tahoma" w:cs="Tahoma"/>
      <w:sz w:val="16"/>
      <w:szCs w:val="16"/>
    </w:rPr>
  </w:style>
  <w:style w:type="character" w:customStyle="1" w:styleId="TekstbaloniaChar">
    <w:name w:val="Tekst balončića Char"/>
    <w:basedOn w:val="Zadanifontodlomka"/>
    <w:link w:val="Tekstbalonia"/>
    <w:uiPriority w:val="99"/>
    <w:semiHidden/>
    <w:rsid w:val="005760F5"/>
    <w:rPr>
      <w:rFonts w:ascii="Tahoma" w:eastAsia="Liberation Sans Narrow"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rhingtrade@arhingtrad.tcloud.hr"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hingtrade@arhingtrad.tcloud.hr"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6095</Words>
  <Characters>34748</Characters>
  <Application>Microsoft Office Word</Application>
  <DocSecurity>0</DocSecurity>
  <Lines>289</Lines>
  <Paragraphs>81</Paragraphs>
  <ScaleCrop>false</ScaleCrop>
  <Company>Grizli777</Company>
  <LinksUpToDate>false</LinksUpToDate>
  <CharactersWithSpaces>40762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TENDER_naslovnica.docx</dc:title>
  <dc:creator>Mario</dc:creator>
  <cp:lastModifiedBy>Korisnik</cp:lastModifiedBy>
  <cp:revision>3</cp:revision>
  <dcterms:created xsi:type="dcterms:W3CDTF">2019-09-02T07:19:00Z</dcterms:created>
  <dcterms:modified xsi:type="dcterms:W3CDTF">2019-09-20T11:01:00Z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Creator">
    <vt:lpwstr>PScript5.dll Version 5.2.2</vt:lpwstr>
  </property>
  <property fmtid="{D5CDD505-2E9C-101B-9397-08002B2CF9AE}" pid="4" name="LastSaved">
    <vt:filetime>2019-09-02T00:00:00Z</vt:filetime>
  </property>
</Properties>
</file>